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E40122">
        <w:rPr>
          <w:b/>
          <w:color w:val="111111"/>
          <w:sz w:val="28"/>
          <w:szCs w:val="28"/>
        </w:rPr>
        <w:t>«Как игра развивает память дошкольника»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Важнейшее значение психического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развития дошкольника</w:t>
      </w:r>
      <w:r w:rsidRPr="00E40122">
        <w:rPr>
          <w:color w:val="111111"/>
          <w:sz w:val="28"/>
          <w:szCs w:val="28"/>
        </w:rPr>
        <w:t> принадлежит игре – ведущей деятельности этого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возрастного периода</w:t>
      </w:r>
      <w:r w:rsidRPr="00E40122">
        <w:rPr>
          <w:color w:val="111111"/>
          <w:sz w:val="28"/>
          <w:szCs w:val="28"/>
        </w:rPr>
        <w:t>. В игре формируются все стороны личности ребенка, происходят значительные изменения в его психике, подготавливающие переход к новой, более высокой стадии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E40122">
        <w:rPr>
          <w:color w:val="111111"/>
          <w:sz w:val="28"/>
          <w:szCs w:val="28"/>
        </w:rPr>
        <w:t>. Этим объясняются огромные воспитательные возможности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. Кроме того, игра – это своеобразный, свойственный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дошкольному возрасту</w:t>
      </w:r>
      <w:r w:rsidRPr="00E40122">
        <w:rPr>
          <w:color w:val="111111"/>
          <w:sz w:val="28"/>
          <w:szCs w:val="28"/>
        </w:rPr>
        <w:t> способ усвоения общественного опыта.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Говоря о специфике игр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 дошкольного возраста</w:t>
      </w:r>
      <w:r w:rsidRPr="00E40122">
        <w:rPr>
          <w:color w:val="111111"/>
          <w:sz w:val="28"/>
          <w:szCs w:val="28"/>
        </w:rPr>
        <w:t xml:space="preserve">, Л. С. </w:t>
      </w:r>
      <w:proofErr w:type="spellStart"/>
      <w:r w:rsidRPr="00E40122">
        <w:rPr>
          <w:color w:val="111111"/>
          <w:sz w:val="28"/>
          <w:szCs w:val="28"/>
        </w:rPr>
        <w:t>Выготский</w:t>
      </w:r>
      <w:proofErr w:type="spellEnd"/>
      <w:r w:rsidRPr="00E40122">
        <w:rPr>
          <w:color w:val="111111"/>
          <w:sz w:val="28"/>
          <w:szCs w:val="28"/>
        </w:rPr>
        <w:t xml:space="preserve"> обращал внимание на то, что свобода и самостоятельность участников игровой деятельности сочетается с необходимостью выполнения строгих правил. Причем добровольного соблюдения условий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 можно ожидать лишь в том случае, если они органично основываются на интересе к ее содержанию и задачам, а не навязываются извне.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Организация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 xml:space="preserve"> предполагает выделение определенных этапов овладения ребенком игровой деятельностью. На первом этапе ребенок должен уметь принять воображаемую ситуацию, созданную взрослым. На втором </w:t>
      </w:r>
      <w:proofErr w:type="gramStart"/>
      <w:r w:rsidRPr="00E40122">
        <w:rPr>
          <w:color w:val="111111"/>
          <w:sz w:val="28"/>
          <w:szCs w:val="28"/>
        </w:rPr>
        <w:t>–</w:t>
      </w:r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ыделить ее основные признаки</w:t>
      </w:r>
      <w:r w:rsidRPr="00E40122">
        <w:rPr>
          <w:color w:val="111111"/>
          <w:sz w:val="28"/>
          <w:szCs w:val="28"/>
        </w:rPr>
        <w:t>: должен сработать механизм возникновения воображаемой ситуации. На третьем этапе ребенок воссоздает воображаемую ситуацию по существенным признакам. Эти три этапа соответствуют овладению любым видом игр.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Игра – важное средство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развития памяти детей дошкольного возраста</w:t>
      </w:r>
      <w:r w:rsidRPr="00E40122">
        <w:rPr>
          <w:color w:val="111111"/>
          <w:sz w:val="28"/>
          <w:szCs w:val="28"/>
        </w:rPr>
        <w:t xml:space="preserve">. Н. С. </w:t>
      </w:r>
      <w:proofErr w:type="spellStart"/>
      <w:r w:rsidRPr="00E40122">
        <w:rPr>
          <w:color w:val="111111"/>
          <w:sz w:val="28"/>
          <w:szCs w:val="28"/>
        </w:rPr>
        <w:t>Немов</w:t>
      </w:r>
      <w:proofErr w:type="spellEnd"/>
      <w:r w:rsidRPr="00E40122">
        <w:rPr>
          <w:color w:val="111111"/>
          <w:sz w:val="28"/>
          <w:szCs w:val="28"/>
        </w:rPr>
        <w:t xml:space="preserve"> отмечает, что </w:t>
      </w:r>
      <w:proofErr w:type="spellStart"/>
      <w:r w:rsidRPr="00E40122">
        <w:rPr>
          <w:color w:val="111111"/>
          <w:sz w:val="28"/>
          <w:szCs w:val="28"/>
        </w:rPr>
        <w:t>подуктивность</w:t>
      </w:r>
      <w:proofErr w:type="spellEnd"/>
      <w:r w:rsidRPr="00E40122">
        <w:rPr>
          <w:color w:val="111111"/>
          <w:sz w:val="28"/>
          <w:szCs w:val="28"/>
        </w:rPr>
        <w:t xml:space="preserve"> запоминания в игре у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 намного выше</w:t>
      </w:r>
      <w:r w:rsidRPr="00E40122">
        <w:rPr>
          <w:color w:val="111111"/>
          <w:sz w:val="28"/>
          <w:szCs w:val="28"/>
        </w:rPr>
        <w:t xml:space="preserve">, чем </w:t>
      </w:r>
      <w:proofErr w:type="gramStart"/>
      <w:r w:rsidRPr="00E40122">
        <w:rPr>
          <w:color w:val="111111"/>
          <w:sz w:val="28"/>
          <w:szCs w:val="28"/>
        </w:rPr>
        <w:t>вне</w:t>
      </w:r>
      <w:proofErr w:type="gramEnd"/>
      <w:r w:rsidRPr="00E40122">
        <w:rPr>
          <w:color w:val="111111"/>
          <w:sz w:val="28"/>
          <w:szCs w:val="28"/>
        </w:rPr>
        <w:t xml:space="preserve"> </w:t>
      </w:r>
      <w:proofErr w:type="gramStart"/>
      <w:r w:rsidRPr="00E40122">
        <w:rPr>
          <w:color w:val="111111"/>
          <w:sz w:val="28"/>
          <w:szCs w:val="28"/>
        </w:rPr>
        <w:t>её</w:t>
      </w:r>
      <w:proofErr w:type="gramEnd"/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З. М. Богуславская отмечает, что в практике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воспитания взрослые</w:t>
      </w:r>
      <w:r w:rsidRPr="00E40122">
        <w:rPr>
          <w:color w:val="111111"/>
          <w:sz w:val="28"/>
          <w:szCs w:val="28"/>
        </w:rPr>
        <w:t>, как правило, не руководят процессом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развития детской памяти</w:t>
      </w:r>
      <w:r w:rsidRPr="00E40122">
        <w:rPr>
          <w:color w:val="111111"/>
          <w:sz w:val="28"/>
          <w:szCs w:val="28"/>
        </w:rPr>
        <w:t>, хотя многие их задания и требования опираются именно на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 дошкольников</w:t>
      </w:r>
      <w:r w:rsidRPr="00E40122">
        <w:rPr>
          <w:color w:val="111111"/>
          <w:sz w:val="28"/>
          <w:szCs w:val="28"/>
        </w:rPr>
        <w:t xml:space="preserve">. </w:t>
      </w:r>
      <w:proofErr w:type="gramStart"/>
      <w:r w:rsidRPr="00E40122">
        <w:rPr>
          <w:color w:val="111111"/>
          <w:sz w:val="28"/>
          <w:szCs w:val="28"/>
        </w:rPr>
        <w:t>Детям дается задача — запомнить что-нибудь (далеко не всегда понятная и актуальная для них, но не даются приемы запоминания.</w:t>
      </w:r>
      <w:proofErr w:type="gramEnd"/>
      <w:r w:rsidRPr="00E40122">
        <w:rPr>
          <w:color w:val="111111"/>
          <w:sz w:val="28"/>
          <w:szCs w:val="28"/>
        </w:rPr>
        <w:t xml:space="preserve"> В результате запоминание сводится к механическому зазубриванию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(стихов, правил, песен и пр.)</w:t>
      </w:r>
      <w:r w:rsidRPr="00E40122">
        <w:rPr>
          <w:color w:val="111111"/>
          <w:sz w:val="28"/>
          <w:szCs w:val="28"/>
        </w:rPr>
        <w:t>. Такое зазубривание не только малопродуктивно, но и утомительно для малышей. Оно лишает материал всякого смысла и вовсе не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развивает память ребенка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 содержат необходимые условия, способствующие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развитию целенаправленной памяти </w:t>
      </w:r>
      <w:proofErr w:type="spellStart"/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proofErr w:type="gramStart"/>
      <w:r w:rsidRPr="00E40122">
        <w:rPr>
          <w:color w:val="111111"/>
          <w:sz w:val="28"/>
          <w:szCs w:val="28"/>
        </w:rPr>
        <w:t>.</w:t>
      </w:r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Э</w:t>
      </w:r>
      <w:proofErr w:type="gram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ти</w:t>
      </w:r>
      <w:proofErr w:type="spell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условия заключаются в следующем</w:t>
      </w:r>
      <w:r w:rsidRPr="00E40122">
        <w:rPr>
          <w:color w:val="111111"/>
          <w:sz w:val="28"/>
          <w:szCs w:val="28"/>
        </w:rPr>
        <w:t>:</w:t>
      </w:r>
    </w:p>
    <w:p w:rsidR="00E40122" w:rsidRPr="00E40122" w:rsidRDefault="00E40122" w:rsidP="00E401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во всех играх у ребенка возникает необходимость в преднамеренном запоминании, которая побуждает его приложить определенные умственные усилия для того, чтобы запомнить и припомнить нужные ему сведения;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 каждой игре ребенку передаются рациональные приемы осмысленного запоминания и припоминания, средства овладения своей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памятью</w:t>
      </w:r>
      <w:r w:rsidRPr="00E40122">
        <w:rPr>
          <w:color w:val="111111"/>
          <w:sz w:val="28"/>
          <w:szCs w:val="28"/>
        </w:rPr>
        <w:t xml:space="preserve">. Эти </w:t>
      </w:r>
      <w:r w:rsidRPr="00E40122">
        <w:rPr>
          <w:color w:val="111111"/>
          <w:sz w:val="28"/>
          <w:szCs w:val="28"/>
        </w:rPr>
        <w:lastRenderedPageBreak/>
        <w:t>приемы используются ребенком в качестве опоры актуальной для него игровой ситуации и потому легко осваиваются им.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Во всех играх ведущая и направляющая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роль</w:t>
      </w:r>
      <w:r w:rsidRPr="00E40122">
        <w:rPr>
          <w:color w:val="111111"/>
          <w:sz w:val="28"/>
          <w:szCs w:val="28"/>
        </w:rPr>
        <w:t> принадлежит взрослому. Здесь важны и эмоциональное общение с детьми, и вовлеченность воспитателя в сюжет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, и четкая, понятная детям формулировка обучающей задачи, и постоянная активизация умственной деятельности ребенка. Только при этих условиях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 будут способствовать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развитию памяти детей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Для ребенка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возраста процессы памяти</w:t>
      </w:r>
      <w:r w:rsidRPr="00E40122">
        <w:rPr>
          <w:color w:val="111111"/>
          <w:sz w:val="28"/>
          <w:szCs w:val="28"/>
        </w:rPr>
        <w:t> и мышления находятся в неразрывной связи, а иногда и вовсе тождественны. Запоминание непосредственно, а припоминание почти всегда - мыслительный акт. Преобладание у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 конкретно - образного мышления определяет и тип игр, тренирующих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 xml:space="preserve">Л. М. </w:t>
      </w:r>
      <w:proofErr w:type="spellStart"/>
      <w:r w:rsidRPr="00E40122">
        <w:rPr>
          <w:color w:val="111111"/>
          <w:sz w:val="28"/>
          <w:szCs w:val="28"/>
        </w:rPr>
        <w:t>Житникова</w:t>
      </w:r>
      <w:proofErr w:type="spellEnd"/>
      <w:r w:rsidRPr="00E40122">
        <w:rPr>
          <w:color w:val="111111"/>
          <w:sz w:val="28"/>
          <w:szCs w:val="28"/>
        </w:rPr>
        <w:t xml:space="preserve"> отмечает, что важнейшим условием и предпосылкой овладения детьми способами логического запоминания является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40122">
        <w:rPr>
          <w:color w:val="111111"/>
          <w:sz w:val="28"/>
          <w:szCs w:val="28"/>
        </w:rPr>
        <w:t xml:space="preserve"> у них до определенного уровня тех мыслительных операций, которые затем будут использованы в </w:t>
      </w:r>
      <w:proofErr w:type="spellStart"/>
      <w:r w:rsidRPr="00E40122">
        <w:rPr>
          <w:color w:val="111111"/>
          <w:sz w:val="28"/>
          <w:szCs w:val="28"/>
        </w:rPr>
        <w:t>мнемических</w:t>
      </w:r>
      <w:proofErr w:type="spellEnd"/>
      <w:r w:rsidRPr="00E40122">
        <w:rPr>
          <w:color w:val="111111"/>
          <w:sz w:val="28"/>
          <w:szCs w:val="28"/>
        </w:rPr>
        <w:t xml:space="preserve"> целях. В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E40122">
        <w:rPr>
          <w:color w:val="111111"/>
          <w:sz w:val="28"/>
          <w:szCs w:val="28"/>
        </w:rPr>
        <w:t> с помощью дидактических игр необходимо обучать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:</w:t>
      </w:r>
    </w:p>
    <w:p w:rsidR="00E40122" w:rsidRPr="00E40122" w:rsidRDefault="00E40122" w:rsidP="00E401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классификации как познавательному действию;</w:t>
      </w:r>
    </w:p>
    <w:p w:rsidR="00E40122" w:rsidRPr="00E40122" w:rsidRDefault="00E40122" w:rsidP="00E401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классификации как способу логического запоминания.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Обучение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 xml:space="preserve"> классификации как познавательному действию предполагает последовательное формирование у них умений совершать операции отнесения, обобщения и обозначения. </w:t>
      </w:r>
      <w:proofErr w:type="gramStart"/>
      <w:r w:rsidRPr="00E40122">
        <w:rPr>
          <w:color w:val="111111"/>
          <w:sz w:val="28"/>
          <w:szCs w:val="28"/>
        </w:rPr>
        <w:t>Для того чтобы отнести единичное к общему (лошадь - к животным, тарелку - к посуде, помидор - к овощам и т. д., ребенок должен проделать сложную мыслительную работу.</w:t>
      </w:r>
      <w:proofErr w:type="gramEnd"/>
      <w:r w:rsidRPr="00E40122">
        <w:rPr>
          <w:color w:val="111111"/>
          <w:sz w:val="28"/>
          <w:szCs w:val="28"/>
        </w:rPr>
        <w:t xml:space="preserve"> Прежде </w:t>
      </w:r>
      <w:proofErr w:type="gramStart"/>
      <w:r w:rsidRPr="00E40122">
        <w:rPr>
          <w:color w:val="111111"/>
          <w:sz w:val="28"/>
          <w:szCs w:val="28"/>
        </w:rPr>
        <w:t>всего</w:t>
      </w:r>
      <w:proofErr w:type="gramEnd"/>
      <w:r w:rsidRPr="00E40122">
        <w:rPr>
          <w:color w:val="111111"/>
          <w:sz w:val="28"/>
          <w:szCs w:val="28"/>
        </w:rPr>
        <w:t xml:space="preserve"> данный, конкретный предмет он обозначает словом, относя его тем самым к определенной категории предметов.</w:t>
      </w:r>
    </w:p>
    <w:p w:rsidR="00E40122" w:rsidRPr="00E40122" w:rsidRDefault="00E40122" w:rsidP="00E401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Ребенок анализирует единичный предмет и выделяет в нем свойства, по которым он может быть отнесен в группу однородных с ним предметов. При этом ребенку необходимо знать обобщающее, родовое название, только при этом условии возможно дальнейшее осуществление и совершенствование процесса классификации.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Родовое название закрепляет то общее, что свойственно определенной группе предметов и явлений; оно является результатом и показателем произведенного обобщения. И овладение общим понятием предполагает работу мысли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 в двух направлениях</w:t>
      </w:r>
      <w:r w:rsidRPr="00E40122">
        <w:rPr>
          <w:color w:val="111111"/>
          <w:sz w:val="28"/>
          <w:szCs w:val="28"/>
        </w:rPr>
        <w:t>: от единичного к общему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(корова, лошадь, собака - это животные)</w:t>
      </w:r>
      <w:r w:rsidRPr="00E40122">
        <w:rPr>
          <w:color w:val="111111"/>
          <w:sz w:val="28"/>
          <w:szCs w:val="28"/>
        </w:rPr>
        <w:t xml:space="preserve"> и от общего </w:t>
      </w:r>
      <w:proofErr w:type="gramStart"/>
      <w:r w:rsidRPr="00E40122">
        <w:rPr>
          <w:color w:val="111111"/>
          <w:sz w:val="28"/>
          <w:szCs w:val="28"/>
        </w:rPr>
        <w:t>к</w:t>
      </w:r>
      <w:proofErr w:type="gramEnd"/>
      <w:r w:rsidRPr="00E40122">
        <w:rPr>
          <w:color w:val="111111"/>
          <w:sz w:val="28"/>
          <w:szCs w:val="28"/>
        </w:rPr>
        <w:t xml:space="preserve"> единичному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(животные - это корова, лошадь, собака и т. д.)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 xml:space="preserve">Усвоение общего понятия, включающее как обобщение и абстракцию, так и конкретизацию, раскрытие его содержания требуют осознания детьми самого процесса образования группы. А для этого важно, чтобы ребенок не </w:t>
      </w:r>
      <w:r w:rsidRPr="00E40122">
        <w:rPr>
          <w:color w:val="111111"/>
          <w:sz w:val="28"/>
          <w:szCs w:val="28"/>
        </w:rPr>
        <w:lastRenderedPageBreak/>
        <w:t xml:space="preserve">только воспринимал и произносил обобщающие слова, не только наблюдал процесс создания группы, но и сам принимал непосредственное практическое участие в образовании совокупности однородных предметов, связанных между собой по существенным признакам, отраженным в слове-названии группы. Этому можно </w:t>
      </w:r>
      <w:proofErr w:type="gramStart"/>
      <w:r w:rsidRPr="00E40122">
        <w:rPr>
          <w:color w:val="111111"/>
          <w:sz w:val="28"/>
          <w:szCs w:val="28"/>
        </w:rPr>
        <w:t>научить</w:t>
      </w:r>
      <w:proofErr w:type="gramEnd"/>
      <w:r w:rsidRPr="00E40122">
        <w:rPr>
          <w:color w:val="111111"/>
          <w:sz w:val="28"/>
          <w:szCs w:val="28"/>
        </w:rPr>
        <w:t xml:space="preserve"> используя разнообразные дидактические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Отсюда вытекают конкретные задачи и пути обучения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 обобщению и классификации. Так, организуя игру в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Pr="00E40122">
        <w:rPr>
          <w:color w:val="111111"/>
          <w:sz w:val="28"/>
          <w:szCs w:val="28"/>
        </w:rPr>
        <w:t>, воспитатель каждый раз подбирает различное содержание мешочка, различные группы однородных предметов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(игрушки, животные, посуда, машины и т. д.)</w:t>
      </w:r>
      <w:r w:rsidRPr="00E40122">
        <w:rPr>
          <w:color w:val="111111"/>
          <w:sz w:val="28"/>
          <w:szCs w:val="28"/>
        </w:rPr>
        <w:t>. Вынимая по одному из них, воспитатель использует игровой сюжет, например, говорит детям о том, что пришла к ним в гости кошка, а за ней и другие животные. Далее выясняют, какие животные пришли к детям, при этом ведут беседу о каждом животном. Но как во время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, так и в заключение воспитатель по возможности часто употребляет родовое название.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Таким же образом воспитатель, присоединяя один предмет к другому, образует иные группы однородных предметов, используя различные обобщающие слова. Аналогичная задача может разрешаться в играх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«Что в коробочке?»</w:t>
      </w:r>
      <w:r w:rsidRPr="00E40122">
        <w:rPr>
          <w:color w:val="111111"/>
          <w:sz w:val="28"/>
          <w:szCs w:val="28"/>
        </w:rPr>
        <w:t>,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«Кто в домике живет?»</w:t>
      </w:r>
      <w:r w:rsidRPr="00E40122">
        <w:rPr>
          <w:color w:val="111111"/>
          <w:sz w:val="28"/>
          <w:szCs w:val="28"/>
        </w:rPr>
        <w:t>,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«Посмотрим, что у нас есть»</w:t>
      </w:r>
      <w:r w:rsidRPr="00E40122">
        <w:rPr>
          <w:color w:val="111111"/>
          <w:sz w:val="28"/>
          <w:szCs w:val="28"/>
        </w:rPr>
        <w:t>,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«Нам прислали подарки»</w:t>
      </w:r>
      <w:r w:rsidRPr="00E40122">
        <w:rPr>
          <w:color w:val="111111"/>
          <w:sz w:val="28"/>
          <w:szCs w:val="28"/>
        </w:rPr>
        <w:t>, в игре с дидактической куклой (оборудование для ее комнаты - мебель, кормление куклы, где потребуется различная посуда, сборы куклы на прогулку, для чего необходима одежда и т. д.).</w:t>
      </w:r>
    </w:p>
    <w:p w:rsidR="00E40122" w:rsidRPr="00E40122" w:rsidRDefault="00E40122" w:rsidP="00E401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Во всех этих случаях дети воспринимают процесс создания совокупности однородных предметов и знакомятся с обобщенным названием группы.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Необходимо привлекать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 к группировке объектов под руководством воспитателя, упражнять их в отнесении единичного к заданному общему. С этой целью можно использовать различные дидактические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. В игре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«Кто скорее соберет?»</w:t>
      </w:r>
      <w:r w:rsidRPr="00E40122">
        <w:rPr>
          <w:color w:val="111111"/>
          <w:sz w:val="28"/>
          <w:szCs w:val="28"/>
        </w:rPr>
        <w:t xml:space="preserve"> дети из четырех-пяти лежащих перед ними предметов собирают те, которые относятся к одной названной воспитателем группе. </w:t>
      </w:r>
      <w:proofErr w:type="gramStart"/>
      <w:r w:rsidRPr="00E40122">
        <w:rPr>
          <w:color w:val="111111"/>
          <w:sz w:val="28"/>
          <w:szCs w:val="28"/>
        </w:rPr>
        <w:t>Используя сюжет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Pr="00E40122">
        <w:rPr>
          <w:color w:val="111111"/>
          <w:sz w:val="28"/>
          <w:szCs w:val="28"/>
        </w:rPr>
        <w:t>, воспитатель организует новую игру -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«Найди в мешочке»</w:t>
      </w:r>
      <w:r w:rsidRPr="00E40122">
        <w:rPr>
          <w:color w:val="111111"/>
          <w:sz w:val="28"/>
          <w:szCs w:val="28"/>
        </w:rPr>
        <w:t>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(птичек, зверюшек, машины, овощи, фрукты и пр.)</w:t>
      </w:r>
      <w:r w:rsidRPr="00E40122">
        <w:rPr>
          <w:color w:val="111111"/>
          <w:sz w:val="28"/>
          <w:szCs w:val="28"/>
        </w:rPr>
        <w:t>.</w:t>
      </w:r>
      <w:proofErr w:type="gramEnd"/>
      <w:r w:rsidRPr="00E40122">
        <w:rPr>
          <w:color w:val="111111"/>
          <w:sz w:val="28"/>
          <w:szCs w:val="28"/>
        </w:rPr>
        <w:t xml:space="preserve"> Ребенку предоставляется возможность доставать из мешочка предметы и объединять родственные из них.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Аналогичные действия по объединению однородных объектов и отнесению единичного к заданному общему дети могут осуществлять в играх</w:t>
      </w:r>
      <w:r w:rsidRPr="00E40122">
        <w:rPr>
          <w:color w:val="111111"/>
          <w:sz w:val="28"/>
          <w:szCs w:val="28"/>
        </w:rPr>
        <w:t>: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«Найди то, что я попрошу»</w:t>
      </w:r>
      <w:r w:rsidRPr="00E40122">
        <w:rPr>
          <w:color w:val="111111"/>
          <w:sz w:val="28"/>
          <w:szCs w:val="28"/>
        </w:rPr>
        <w:t>,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«Кто найдет, пусть возьмет»</w:t>
      </w:r>
      <w:r w:rsidRPr="00E40122">
        <w:rPr>
          <w:color w:val="111111"/>
          <w:sz w:val="28"/>
          <w:szCs w:val="28"/>
        </w:rPr>
        <w:t>. Можно предложить видоизмененный вариант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«Найди, что покажу»</w:t>
      </w:r>
      <w:r w:rsidRPr="00E40122">
        <w:rPr>
          <w:color w:val="111111"/>
          <w:sz w:val="28"/>
          <w:szCs w:val="28"/>
        </w:rPr>
        <w:t xml:space="preserve">, описанной В. А. </w:t>
      </w:r>
      <w:proofErr w:type="spellStart"/>
      <w:r w:rsidRPr="00E40122">
        <w:rPr>
          <w:color w:val="111111"/>
          <w:sz w:val="28"/>
          <w:szCs w:val="28"/>
        </w:rPr>
        <w:t>Дрязгуновой</w:t>
      </w:r>
      <w:proofErr w:type="spellEnd"/>
      <w:r w:rsidRPr="00E40122">
        <w:rPr>
          <w:color w:val="111111"/>
          <w:sz w:val="28"/>
          <w:szCs w:val="28"/>
        </w:rPr>
        <w:t>. После того как воспитатель поупражняет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 xml:space="preserve"> в запоминании названий предметов (покажет на короткое время один из предметов, спрятанных под салфеткой, и снова уберет </w:t>
      </w:r>
      <w:proofErr w:type="spellStart"/>
      <w:r w:rsidRPr="00E40122">
        <w:rPr>
          <w:color w:val="111111"/>
          <w:sz w:val="28"/>
          <w:szCs w:val="28"/>
        </w:rPr>
        <w:t>его</w:t>
      </w:r>
      <w:proofErr w:type="gramStart"/>
      <w:r w:rsidRPr="00E40122">
        <w:rPr>
          <w:color w:val="111111"/>
          <w:sz w:val="28"/>
          <w:szCs w:val="28"/>
        </w:rPr>
        <w:t>,</w:t>
      </w:r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gram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spell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дает детям задание</w:t>
      </w:r>
      <w:r w:rsidRPr="00E40122">
        <w:rPr>
          <w:color w:val="111111"/>
          <w:sz w:val="28"/>
          <w:szCs w:val="28"/>
        </w:rPr>
        <w:t>: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«Найдите на другом подносе такой и вспомните, как он называется»</w:t>
      </w:r>
      <w:r w:rsidRPr="00E40122">
        <w:rPr>
          <w:color w:val="111111"/>
          <w:sz w:val="28"/>
          <w:szCs w:val="28"/>
        </w:rPr>
        <w:t>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(10, с. 58)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lastRenderedPageBreak/>
        <w:t>Усвоение детьми обобщенных названий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«животные»</w:t>
      </w:r>
      <w:r w:rsidRPr="00E40122">
        <w:rPr>
          <w:color w:val="111111"/>
          <w:sz w:val="28"/>
          <w:szCs w:val="28"/>
        </w:rPr>
        <w:t>,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«растения»</w:t>
      </w:r>
      <w:r w:rsidRPr="00E40122">
        <w:rPr>
          <w:color w:val="111111"/>
          <w:sz w:val="28"/>
          <w:szCs w:val="28"/>
        </w:rPr>
        <w:t> и др., а также упражнение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 xml:space="preserve"> в практическом создании группы однородных предметов осуществляется в различных настольно-печатных играх. </w:t>
      </w:r>
      <w:proofErr w:type="gramStart"/>
      <w:r w:rsidRPr="00E40122">
        <w:rPr>
          <w:color w:val="111111"/>
          <w:sz w:val="28"/>
          <w:szCs w:val="28"/>
        </w:rPr>
        <w:t>Так, в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«Зоологическом лото»</w:t>
      </w:r>
      <w:r w:rsidRPr="00E40122">
        <w:rPr>
          <w:color w:val="111111"/>
          <w:sz w:val="28"/>
          <w:szCs w:val="28"/>
        </w:rPr>
        <w:t xml:space="preserve"> (автор О. И. </w:t>
      </w:r>
      <w:proofErr w:type="spellStart"/>
      <w:r w:rsidRPr="00E40122">
        <w:rPr>
          <w:color w:val="111111"/>
          <w:sz w:val="28"/>
          <w:szCs w:val="28"/>
        </w:rPr>
        <w:t>Крещеновская</w:t>
      </w:r>
      <w:proofErr w:type="spellEnd"/>
      <w:r w:rsidRPr="00E40122">
        <w:rPr>
          <w:color w:val="111111"/>
          <w:sz w:val="28"/>
          <w:szCs w:val="28"/>
        </w:rPr>
        <w:t>, в дидактической игре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«Наши растения»</w:t>
      </w:r>
      <w:r w:rsidRPr="00E40122">
        <w:rPr>
          <w:color w:val="111111"/>
          <w:sz w:val="28"/>
          <w:szCs w:val="28"/>
        </w:rPr>
        <w:t>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(автор С. А. Веретенникова)</w:t>
      </w:r>
      <w:r w:rsidRPr="00E40122">
        <w:rPr>
          <w:color w:val="111111"/>
          <w:sz w:val="28"/>
          <w:szCs w:val="28"/>
        </w:rPr>
        <w:t>.</w:t>
      </w:r>
      <w:proofErr w:type="gramEnd"/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После определенного количества игр, в которых дети осуществляли практическое действие отнесения и группировки, следует вводить различные словесные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, где дети действуют уже в форме внешней речи, опираясь на имеющиеся у них знания. В игре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«Назови, что знаешь»</w:t>
      </w:r>
      <w:r w:rsidRPr="00E40122">
        <w:rPr>
          <w:color w:val="111111"/>
          <w:sz w:val="28"/>
          <w:szCs w:val="28"/>
        </w:rPr>
        <w:t> детям предлагается раскрывать то или иное родовое понятие. Аналогично содержание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«Продолжай»</w:t>
      </w:r>
      <w:r w:rsidRPr="00E40122">
        <w:rPr>
          <w:color w:val="111111"/>
          <w:sz w:val="28"/>
          <w:szCs w:val="28"/>
        </w:rPr>
        <w:t xml:space="preserve">. </w:t>
      </w:r>
      <w:proofErr w:type="gramStart"/>
      <w:r w:rsidRPr="00E40122">
        <w:rPr>
          <w:color w:val="111111"/>
          <w:sz w:val="28"/>
          <w:szCs w:val="28"/>
        </w:rPr>
        <w:t>В игре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«Кто больше назовет»</w:t>
      </w:r>
      <w:r w:rsidRPr="00E40122">
        <w:rPr>
          <w:color w:val="111111"/>
          <w:sz w:val="28"/>
          <w:szCs w:val="28"/>
        </w:rPr>
        <w:t> дети называют растения поля, леса, огорода, сада; домашних и диких животных, птиц, рыб и т. д.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(10, с. 60)</w:t>
      </w:r>
      <w:r w:rsidRPr="00E40122">
        <w:rPr>
          <w:color w:val="111111"/>
          <w:sz w:val="28"/>
          <w:szCs w:val="28"/>
        </w:rPr>
        <w:t>.</w:t>
      </w:r>
      <w:proofErr w:type="gramEnd"/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 играх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«Назови правильно»</w:t>
      </w:r>
      <w:r w:rsidRPr="00E40122">
        <w:rPr>
          <w:color w:val="111111"/>
          <w:sz w:val="28"/>
          <w:szCs w:val="28"/>
        </w:rPr>
        <w:t> или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«Не ошибись»</w:t>
      </w:r>
      <w:r w:rsidRPr="00E40122">
        <w:rPr>
          <w:color w:val="111111"/>
          <w:sz w:val="28"/>
          <w:szCs w:val="28"/>
        </w:rPr>
        <w:t xml:space="preserve"> дети сидят или стоят в кругу, ведущий бросает мяч и называет соответствующее слово. Ребенок, поймавший мяч, называет соответствующий единичный </w:t>
      </w:r>
      <w:proofErr w:type="spellStart"/>
      <w:r w:rsidRPr="00E40122">
        <w:rPr>
          <w:color w:val="111111"/>
          <w:sz w:val="28"/>
          <w:szCs w:val="28"/>
        </w:rPr>
        <w:t>предмет</w:t>
      </w:r>
      <w:proofErr w:type="gramStart"/>
      <w:r w:rsidRPr="00E40122">
        <w:rPr>
          <w:color w:val="111111"/>
          <w:sz w:val="28"/>
          <w:szCs w:val="28"/>
        </w:rPr>
        <w:t>,</w:t>
      </w:r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апример</w:t>
      </w:r>
      <w:proofErr w:type="spellEnd"/>
      <w:r w:rsidRPr="00E40122">
        <w:rPr>
          <w:color w:val="111111"/>
          <w:sz w:val="28"/>
          <w:szCs w:val="28"/>
        </w:rPr>
        <w:t>: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«животное - собака»</w:t>
      </w:r>
      <w:r w:rsidRPr="00E40122">
        <w:rPr>
          <w:color w:val="111111"/>
          <w:sz w:val="28"/>
          <w:szCs w:val="28"/>
        </w:rPr>
        <w:t>;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«игрушка - кукла»</w:t>
      </w:r>
      <w:r w:rsidRPr="00E40122">
        <w:rPr>
          <w:color w:val="111111"/>
          <w:sz w:val="28"/>
          <w:szCs w:val="28"/>
        </w:rPr>
        <w:t> и т. д. Поскольку в игре используются два или несколько родовых названий, то это повышает у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 интерес к игре</w:t>
      </w:r>
      <w:r w:rsidRPr="00E40122">
        <w:rPr>
          <w:color w:val="111111"/>
          <w:sz w:val="28"/>
          <w:szCs w:val="28"/>
        </w:rPr>
        <w:t>, а вместе с тем предъявляет значительные требования к их мышлению и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Подобные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 способствуют не только активизации внимания и мыслительной деятельности, благодаря которой дети производят обобщение и классификацию, но и совершенствованию их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. Для того чтобы дать обобщающее название спрятанной группе, дети должны удержать в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 ее элементы и еще раз проанализировать их уже по представлению.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40122">
        <w:rPr>
          <w:color w:val="111111"/>
          <w:sz w:val="28"/>
          <w:szCs w:val="28"/>
        </w:rPr>
        <w:t>Научив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 осуществлять классификацию как умственное действие (в пределах определенного материала, следует переходить к играм, в процессе которых дети будут овладевать умением использовать классификацию в качестве способа логического запоминания.</w:t>
      </w:r>
      <w:proofErr w:type="gramEnd"/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Учить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 пользоваться классификацией как способом запоминания можно лишь после овладения ими группировкой предметов. В этих целях можно использовать различные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. В игре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«Чего не стало?»</w:t>
      </w:r>
      <w:r w:rsidRPr="00E40122">
        <w:rPr>
          <w:color w:val="111111"/>
          <w:sz w:val="28"/>
          <w:szCs w:val="28"/>
        </w:rPr>
        <w:t> (ее можно назвать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«Какой группы не стало?»</w:t>
      </w:r>
      <w:r w:rsidRPr="00E40122">
        <w:rPr>
          <w:color w:val="111111"/>
          <w:sz w:val="28"/>
          <w:szCs w:val="28"/>
        </w:rPr>
        <w:t>) используется наборное полотно с расположенными на нем картинками разных групп. В первом варианте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 xml:space="preserve"> группы пространственно отделены друг от друга (в одном ряду располагаются картинки с изображением на них, например, одежды, во втором ряду - насекомых, в третьем ряду - елочных игрушек и пр.). Наборное полотно с картинками демонстрируется детям. Их просят, посмотрев на картинки, определить, какие есть здесь группы, и запомнить их названия. «Посмотрим, - обращается воспитатель к детям, - кто из вас умеет хорошо запоминать». Затем один ребенок выходит из комнаты. Воспитатель вместе с детьми решает, какую группу они уберут. </w:t>
      </w:r>
      <w:proofErr w:type="gramStart"/>
      <w:r w:rsidRPr="00E40122">
        <w:rPr>
          <w:color w:val="111111"/>
          <w:sz w:val="28"/>
          <w:szCs w:val="28"/>
        </w:rPr>
        <w:t xml:space="preserve">Если решено убрать картинки второго ряда (в нашем примере насекомых, то картинки с елочными игрушками переставляются на второй ряд с тем, чтобы не было заметных </w:t>
      </w:r>
      <w:r w:rsidRPr="00E40122">
        <w:rPr>
          <w:color w:val="111111"/>
          <w:sz w:val="28"/>
          <w:szCs w:val="28"/>
        </w:rPr>
        <w:lastRenderedPageBreak/>
        <w:t>промежутков.</w:t>
      </w:r>
      <w:proofErr w:type="gramEnd"/>
      <w:r w:rsidRPr="00E40122">
        <w:rPr>
          <w:color w:val="111111"/>
          <w:sz w:val="28"/>
          <w:szCs w:val="28"/>
        </w:rPr>
        <w:t xml:space="preserve"> Затем ребенок входит в комнату, и его просят определить, какой группы не стало.</w:t>
      </w:r>
    </w:p>
    <w:p w:rsidR="00E40122" w:rsidRPr="00E40122" w:rsidRDefault="00E40122" w:rsidP="00E401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Более сложным является задание запомнить не только названия групп, но и тех предметов, которые изображены на картинках. В этом случае ребенку предлагается отгадать, какой группы не стало и каких картинок не стало. Здесь дети не осуществляют классификации, поскольку группы даны им в готовом виде. Однако для того чтобы назвать группу, они должны сопоставить между собой элементы материала внутри группы, найти общий признак в предметах, изображенных на картинках, и отразить его в обобщающем слове. Эта мыслительная работа облегчает запоминание материала. Осознавая смысловые связи между картинками внутри группы и различия между элементами материала разных групп, дети легче понимают значение группировки материала в целях лучшего его запоминания.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40122">
        <w:rPr>
          <w:color w:val="111111"/>
          <w:sz w:val="28"/>
          <w:szCs w:val="28"/>
        </w:rPr>
        <w:t>Игра</w:t>
      </w:r>
      <w:proofErr w:type="gramEnd"/>
      <w:r w:rsidRPr="00E40122">
        <w:rPr>
          <w:color w:val="111111"/>
          <w:sz w:val="28"/>
          <w:szCs w:val="28"/>
        </w:rPr>
        <w:t>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«Какая группа прибавилась?»</w:t>
      </w:r>
      <w:r w:rsidRPr="00E40122">
        <w:rPr>
          <w:color w:val="111111"/>
          <w:sz w:val="28"/>
          <w:szCs w:val="28"/>
        </w:rPr>
        <w:t xml:space="preserve"> по содержанию немногим отличается от предыдущей. Разница заключается в том, что здесь не снимают, а прибавляют какую-либо группу картинок с нарисованными на них однородными предметами. </w:t>
      </w:r>
      <w:proofErr w:type="gramStart"/>
      <w:r w:rsidRPr="00E40122">
        <w:rPr>
          <w:color w:val="111111"/>
          <w:sz w:val="28"/>
          <w:szCs w:val="28"/>
        </w:rPr>
        <w:t>Варианты </w:t>
      </w:r>
      <w:proofErr w:type="spellStart"/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могут</w:t>
      </w:r>
      <w:proofErr w:type="spell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быть такими же</w:t>
      </w:r>
      <w:r w:rsidRPr="00E40122">
        <w:rPr>
          <w:color w:val="111111"/>
          <w:sz w:val="28"/>
          <w:szCs w:val="28"/>
        </w:rPr>
        <w:t>: или группа, как единое целое, присоединяется к уже созданным совокупностям однородных картинок (I вариант, или картинки новой группы распределяются хаотически между картинками остальных групп, расположенных на наборном полотне в беспорядке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(II вариант)</w:t>
      </w:r>
      <w:r w:rsidRPr="00E40122">
        <w:rPr>
          <w:color w:val="111111"/>
          <w:sz w:val="28"/>
          <w:szCs w:val="28"/>
        </w:rPr>
        <w:t>.</w:t>
      </w:r>
      <w:proofErr w:type="gramEnd"/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 игре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«Что изменилось?»</w:t>
      </w:r>
      <w:r w:rsidRPr="00E40122">
        <w:rPr>
          <w:color w:val="111111"/>
          <w:sz w:val="28"/>
          <w:szCs w:val="28"/>
        </w:rPr>
        <w:t xml:space="preserve"> общее количество картинок на наборном полотне остается постоянным. Воспитатель предлагает детям хорошо рассмотреть материал, найти группы картинок, придумать, как они называются, и по группам запомнить их. После того как дети выполнят задание, один ребенок выходит из </w:t>
      </w:r>
      <w:proofErr w:type="spellStart"/>
      <w:r w:rsidRPr="00E40122">
        <w:rPr>
          <w:color w:val="111111"/>
          <w:sz w:val="28"/>
          <w:szCs w:val="28"/>
        </w:rPr>
        <w:t>комнаты</w:t>
      </w:r>
      <w:proofErr w:type="gramStart"/>
      <w:r w:rsidRPr="00E40122">
        <w:rPr>
          <w:color w:val="111111"/>
          <w:sz w:val="28"/>
          <w:szCs w:val="28"/>
        </w:rPr>
        <w:t>.</w:t>
      </w:r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E4012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его отсутствие в материал может быть внесено какое-либо из следующих изменений</w:t>
      </w:r>
      <w:r w:rsidRPr="00E40122">
        <w:rPr>
          <w:color w:val="111111"/>
          <w:sz w:val="28"/>
          <w:szCs w:val="28"/>
        </w:rPr>
        <w:t>: воспитатель меняет некоторые группы местами; картинки одной группы заменяются картинками другой группы; заменяется часть группы и т. п.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Начинать любую из описанных выше игр следует с небольшого количества заданных групп и картинок, постепенно усложняя игру за счет увеличения материала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(как количества групп, так и элементов в каждой из них)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Все эти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 имеют большое значение для овладения детьми классификацией как способом логического запоминания.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Важнейшим условием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развития памяти</w:t>
      </w:r>
      <w:r w:rsidRPr="00E40122">
        <w:rPr>
          <w:color w:val="111111"/>
          <w:sz w:val="28"/>
          <w:szCs w:val="28"/>
        </w:rPr>
        <w:t xml:space="preserve"> являются специальные усилия ребенка - запомнить что-то для того, чтобы потом припомнить. </w:t>
      </w:r>
      <w:proofErr w:type="spellStart"/>
      <w:proofErr w:type="gramStart"/>
      <w:r w:rsidRPr="00E40122">
        <w:rPr>
          <w:color w:val="111111"/>
          <w:sz w:val="28"/>
          <w:szCs w:val="28"/>
        </w:rPr>
        <w:t>Фор-мировать</w:t>
      </w:r>
      <w:proofErr w:type="spellEnd"/>
      <w:proofErr w:type="gramEnd"/>
      <w:r w:rsidRPr="00E40122">
        <w:rPr>
          <w:color w:val="111111"/>
          <w:sz w:val="28"/>
          <w:szCs w:val="28"/>
        </w:rPr>
        <w:t xml:space="preserve"> у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 готовность к таким умственным усилиям,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E40122">
        <w:rPr>
          <w:color w:val="111111"/>
          <w:sz w:val="28"/>
          <w:szCs w:val="28"/>
        </w:rPr>
        <w:t> способность к целенаправленному, намеренному запоминанию, дать детям те средства и рациональные приемы, которые помогут им удержать в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 и воспроизвести в нужный момент необходимую информацию - поможет игровая деятельность. Для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развития 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памяти детей старшего дошкольного возраста</w:t>
      </w:r>
      <w:r w:rsidRPr="00E40122">
        <w:rPr>
          <w:color w:val="111111"/>
          <w:sz w:val="28"/>
          <w:szCs w:val="28"/>
        </w:rPr>
        <w:t> необходимо использовать дидактические и подвижные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color w:val="111111"/>
          <w:sz w:val="28"/>
          <w:szCs w:val="28"/>
        </w:rPr>
        <w:t>Анализ психолого-педагогической литературы по проблеме исследования позволил сделать следующие выводы.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</w:t>
      </w:r>
      <w:r w:rsidRPr="00E40122">
        <w:rPr>
          <w:color w:val="111111"/>
          <w:sz w:val="28"/>
          <w:szCs w:val="28"/>
        </w:rPr>
        <w:t> – это основа психической жизни, основа нашего сознания. Любая простая или сложная деятельность </w:t>
      </w:r>
      <w:r w:rsidRPr="00E40122">
        <w:rPr>
          <w:i/>
          <w:iCs/>
          <w:color w:val="111111"/>
          <w:sz w:val="28"/>
          <w:szCs w:val="28"/>
          <w:bdr w:val="none" w:sz="0" w:space="0" w:color="auto" w:frame="1"/>
        </w:rPr>
        <w:t>(чтение, письмо или осмысливание собственного поведения)</w:t>
      </w:r>
      <w:r w:rsidRPr="00E40122">
        <w:rPr>
          <w:color w:val="111111"/>
          <w:sz w:val="28"/>
          <w:szCs w:val="28"/>
        </w:rPr>
        <w:t> основана на том, что образ воспринятого сохраняется в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, по крайней мере, несколько секунд. Если бы не было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, мы не могли бы понять ни одного предложения, так как, не успев дочитать до конца, забыли бы его начало. Информация от наших органов чувств была бы бесполезной, если бы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</w:t>
      </w:r>
      <w:r w:rsidRPr="00E40122">
        <w:rPr>
          <w:color w:val="111111"/>
          <w:sz w:val="28"/>
          <w:szCs w:val="28"/>
        </w:rPr>
        <w:t> не сохраняла связи между отдельными фактами и событиями.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</w:t>
      </w:r>
      <w:r w:rsidRPr="00E40122">
        <w:rPr>
          <w:color w:val="111111"/>
          <w:sz w:val="28"/>
          <w:szCs w:val="28"/>
        </w:rPr>
        <w:t> представляет собой форму психического отражения прошлого опыта во всем его многообразии. Она лежит в основе обучения и воспитания, приобретения знаний, личного опыта, формирования навыков.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 связывает прошлое</w:t>
      </w:r>
      <w:r w:rsidRPr="00E40122">
        <w:rPr>
          <w:color w:val="111111"/>
          <w:sz w:val="28"/>
          <w:szCs w:val="28"/>
        </w:rPr>
        <w:t>, настоящее и будущее человека, обеспечивая единство его психики и придавая ей индивидуальность.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</w:t>
      </w:r>
      <w:r w:rsidRPr="00E40122">
        <w:rPr>
          <w:color w:val="111111"/>
          <w:sz w:val="28"/>
          <w:szCs w:val="28"/>
        </w:rPr>
        <w:t> включается во все виды и уровни деятельности, поскольку, действуя человек, опирается на собственный и исторический опыт. Особое место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память</w:t>
      </w:r>
      <w:r w:rsidRPr="00E40122">
        <w:rPr>
          <w:color w:val="111111"/>
          <w:sz w:val="28"/>
          <w:szCs w:val="28"/>
        </w:rPr>
        <w:t> занимает в системе познавательных процессов, объединяя восприятие, воображение и мышление в единую систему, направленную на познание окружающей действительности.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Роль памяти в развитии ребенка огромна</w:t>
      </w:r>
      <w:r w:rsidRPr="00E40122">
        <w:rPr>
          <w:color w:val="111111"/>
          <w:sz w:val="28"/>
          <w:szCs w:val="28"/>
        </w:rPr>
        <w:t>. Усвоение знаний об окружающем мире и о самом себе, овладение нормами поведения, приобретение умений, навыков, привычек – все это связано с работой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. Особенно большие требования к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памяти</w:t>
      </w:r>
      <w:r w:rsidRPr="00E40122">
        <w:rPr>
          <w:color w:val="111111"/>
          <w:sz w:val="28"/>
          <w:szCs w:val="28"/>
        </w:rPr>
        <w:t> ребенка предъявляет школьное обучение. Систематическое, целенаправленное овладение знаниями и навыками, предусмотренными школьной программой, предполагает определенный уровень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развития памяти детей</w:t>
      </w:r>
      <w:r w:rsidRPr="00E40122">
        <w:rPr>
          <w:color w:val="111111"/>
          <w:sz w:val="28"/>
          <w:szCs w:val="28"/>
        </w:rPr>
        <w:t>.</w:t>
      </w:r>
    </w:p>
    <w:p w:rsidR="00E40122" w:rsidRPr="00E40122" w:rsidRDefault="00E40122" w:rsidP="00E401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Развитие у дошкольников</w:t>
      </w:r>
      <w:r w:rsidRPr="00E40122">
        <w:rPr>
          <w:color w:val="111111"/>
          <w:sz w:val="28"/>
          <w:szCs w:val="28"/>
        </w:rPr>
        <w:t> способности мыслить и на этой основе запоминать и воспроизводить материал приводит к определенным изменениям в поведении и психике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E40122">
        <w:rPr>
          <w:color w:val="111111"/>
          <w:sz w:val="28"/>
          <w:szCs w:val="28"/>
        </w:rPr>
        <w:t>: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возрастают самоконтроль</w:t>
      </w:r>
      <w:r w:rsidRPr="00E40122">
        <w:rPr>
          <w:color w:val="111111"/>
          <w:sz w:val="28"/>
          <w:szCs w:val="28"/>
        </w:rPr>
        <w:t> и самостоятельность в их деятельности,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развиваются</w:t>
      </w:r>
      <w:r w:rsidRPr="00E40122">
        <w:rPr>
          <w:color w:val="111111"/>
          <w:sz w:val="28"/>
          <w:szCs w:val="28"/>
        </w:rPr>
        <w:t> произвольные психические процессы. Используя возможности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игры для развития памяти дошкольников</w:t>
      </w:r>
      <w:r w:rsidRPr="00E40122">
        <w:rPr>
          <w:color w:val="111111"/>
          <w:sz w:val="28"/>
          <w:szCs w:val="28"/>
        </w:rPr>
        <w:t>, можно более успешно готовить </w:t>
      </w:r>
      <w:r w:rsidRPr="00E40122">
        <w:rPr>
          <w:rStyle w:val="a4"/>
          <w:color w:val="111111"/>
          <w:sz w:val="28"/>
          <w:szCs w:val="28"/>
          <w:bdr w:val="none" w:sz="0" w:space="0" w:color="auto" w:frame="1"/>
        </w:rPr>
        <w:t>детей к решению тех задач</w:t>
      </w:r>
      <w:r w:rsidRPr="00E40122">
        <w:rPr>
          <w:color w:val="111111"/>
          <w:sz w:val="28"/>
          <w:szCs w:val="28"/>
        </w:rPr>
        <w:t>, которые ставит перед ними школьное обучение.</w:t>
      </w:r>
    </w:p>
    <w:p w:rsidR="00087463" w:rsidRPr="00E40122" w:rsidRDefault="00087463">
      <w:pPr>
        <w:rPr>
          <w:rFonts w:ascii="Times New Roman" w:hAnsi="Times New Roman" w:cs="Times New Roman"/>
          <w:sz w:val="28"/>
          <w:szCs w:val="28"/>
        </w:rPr>
      </w:pPr>
    </w:p>
    <w:sectPr w:rsidR="00087463" w:rsidRPr="00E40122" w:rsidSect="0008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0122"/>
    <w:rsid w:val="00087463"/>
    <w:rsid w:val="00E4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1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2300</Words>
  <Characters>13110</Characters>
  <Application>Microsoft Office Word</Application>
  <DocSecurity>0</DocSecurity>
  <Lines>109</Lines>
  <Paragraphs>30</Paragraphs>
  <ScaleCrop>false</ScaleCrop>
  <Company>Microsoft</Company>
  <LinksUpToDate>false</LinksUpToDate>
  <CharactersWithSpaces>15380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2021-12-11T10:46:00Z</dcterms:created>
  <dcterms:modified xsi:type="dcterms:W3CDTF">2021-12-11T10:50:00Z</dcterms:modified>
</cp:coreProperties>
</file>