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2B6" w:rsidRDefault="00F252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Карта внутреннего аудита «Оценка качества организации РППС» </w:t>
      </w:r>
    </w:p>
    <w:p w:rsidR="00F252B6" w:rsidRDefault="00F252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подготовительной группе № 3 на конец 2022 – 2023 учебного года</w:t>
      </w:r>
    </w:p>
    <w:p w:rsidR="00F252B6" w:rsidRDefault="00F252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74" w:type="dxa"/>
        <w:tblInd w:w="-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2374"/>
        <w:gridCol w:w="37"/>
        <w:gridCol w:w="3043"/>
        <w:gridCol w:w="7260"/>
        <w:gridCol w:w="992"/>
        <w:gridCol w:w="1868"/>
      </w:tblGrid>
      <w:tr w:rsidR="00F252B6" w:rsidTr="00BE062E">
        <w:trPr>
          <w:trHeight w:val="134"/>
        </w:trPr>
        <w:tc>
          <w:tcPr>
            <w:tcW w:w="2411" w:type="dxa"/>
            <w:gridSpan w:val="2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sz w:val="20"/>
                <w:szCs w:val="20"/>
              </w:rPr>
              <w:t>Требования к РППС</w:t>
            </w:r>
          </w:p>
        </w:tc>
        <w:tc>
          <w:tcPr>
            <w:tcW w:w="3043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Индикаторы</w:t>
            </w:r>
          </w:p>
        </w:tc>
        <w:tc>
          <w:tcPr>
            <w:tcW w:w="7260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</w:t>
            </w:r>
          </w:p>
        </w:tc>
        <w:tc>
          <w:tcPr>
            <w:tcW w:w="992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sz w:val="20"/>
                <w:szCs w:val="20"/>
              </w:rPr>
              <w:t>Оценка</w:t>
            </w:r>
          </w:p>
        </w:tc>
        <w:tc>
          <w:tcPr>
            <w:tcW w:w="1868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sz w:val="20"/>
                <w:szCs w:val="20"/>
              </w:rPr>
              <w:t>Самооценка</w:t>
            </w:r>
          </w:p>
        </w:tc>
      </w:tr>
      <w:tr w:rsidR="00F252B6" w:rsidTr="00BE062E">
        <w:trPr>
          <w:trHeight w:val="3456"/>
        </w:trPr>
        <w:tc>
          <w:tcPr>
            <w:tcW w:w="2411" w:type="dxa"/>
            <w:gridSpan w:val="2"/>
            <w:vMerge w:val="restart"/>
          </w:tcPr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sz w:val="20"/>
                <w:szCs w:val="20"/>
              </w:rPr>
              <w:t>1.Насыщенность РППС</w:t>
            </w:r>
          </w:p>
        </w:tc>
        <w:tc>
          <w:tcPr>
            <w:tcW w:w="3043" w:type="dxa"/>
          </w:tcPr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Наличие пространств (центров), обеспечивающих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</w:t>
            </w:r>
          </w:p>
        </w:tc>
        <w:tc>
          <w:tcPr>
            <w:tcW w:w="7260" w:type="dxa"/>
          </w:tcPr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Наличие в группе не менее 8 пространств (для упражнений в практической жизни, игрового, сенсорного развития, математического развития, речевого развития, формирования представлений об основах естествознания и культуры, лаборатория для экспериментирования, в том числе с песком и водой, художественного творчества, чтения и отдыха (уединения), конструирования…) в соответствии с ООП ДОУ.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Наличие в группе 4-6 пространств, частично обеспечивающих игровую, познавательную, исследовательскую и творческую активность воспитанников. Неполное соответствие ООП ДОУ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Отсутствие или минимальное зонирование (2-3 пространства), слабо обеспечивающих игровую, познавательную, исследовательскую и творческую активность всех воспитанников, экспериментирование. Не соответствие ООП ДОУ</w:t>
            </w:r>
          </w:p>
        </w:tc>
        <w:tc>
          <w:tcPr>
            <w:tcW w:w="992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2 балла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1 балл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0 баллов</w:t>
            </w:r>
          </w:p>
        </w:tc>
        <w:tc>
          <w:tcPr>
            <w:tcW w:w="1868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52B6" w:rsidTr="00BE062E">
        <w:trPr>
          <w:trHeight w:val="72"/>
        </w:trPr>
        <w:tc>
          <w:tcPr>
            <w:tcW w:w="2411" w:type="dxa"/>
            <w:gridSpan w:val="2"/>
            <w:vMerge/>
          </w:tcPr>
          <w:p w:rsidR="00F252B6" w:rsidRPr="00BE062E" w:rsidRDefault="00F252B6" w:rsidP="00BE062E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Наличие пространств, обеспечивающих двигательную активность, в том числе развитие крупной моторики</w:t>
            </w:r>
          </w:p>
        </w:tc>
        <w:tc>
          <w:tcPr>
            <w:tcW w:w="7260" w:type="dxa"/>
          </w:tcPr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Наличие пространства для двигательной активности, развития крупной моторики с соответствующим спортивным и игровым оборудованием, спортивными сооружениями.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Наличие пространства для двигательной активности, развития крупной моторики с минимальным набором спортивного и игрового оборудования.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Отсутствие пространства для двигательной активности, развития крупной моторики с минимальным набором спортивного и игрового оборудования.</w:t>
            </w:r>
          </w:p>
        </w:tc>
        <w:tc>
          <w:tcPr>
            <w:tcW w:w="992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2 балла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1 балл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0 баллов</w:t>
            </w:r>
          </w:p>
        </w:tc>
        <w:tc>
          <w:tcPr>
            <w:tcW w:w="1868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252B6" w:rsidTr="00BE062E">
        <w:trPr>
          <w:trHeight w:val="72"/>
        </w:trPr>
        <w:tc>
          <w:tcPr>
            <w:tcW w:w="2411" w:type="dxa"/>
            <w:gridSpan w:val="2"/>
            <w:vMerge/>
          </w:tcPr>
          <w:p w:rsidR="00F252B6" w:rsidRPr="00BE062E" w:rsidRDefault="00F252B6" w:rsidP="00BE062E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Наличие пространств, материалов, обеспечивающих развитие мелкой моторики</w:t>
            </w:r>
          </w:p>
        </w:tc>
        <w:tc>
          <w:tcPr>
            <w:tcW w:w="7260" w:type="dxa"/>
          </w:tcPr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Наличие пространств, материалов для развития мелкой  моторики в соответствии с ООП ДОУ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 xml:space="preserve">Минимальный набор  материалов для развития мелкой  моторики 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пространства и   материалов для развития мелкой  моторики </w:t>
            </w:r>
          </w:p>
        </w:tc>
        <w:tc>
          <w:tcPr>
            <w:tcW w:w="992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2 балла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1 балл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0 баллов</w:t>
            </w:r>
          </w:p>
        </w:tc>
        <w:tc>
          <w:tcPr>
            <w:tcW w:w="1868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252B6" w:rsidTr="00BE062E">
        <w:trPr>
          <w:trHeight w:val="72"/>
        </w:trPr>
        <w:tc>
          <w:tcPr>
            <w:tcW w:w="2411" w:type="dxa"/>
            <w:gridSpan w:val="2"/>
            <w:vMerge/>
          </w:tcPr>
          <w:p w:rsidR="00F252B6" w:rsidRPr="00BE062E" w:rsidRDefault="00F252B6" w:rsidP="00BE062E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Планирование подвижных игр, активной деятельности</w:t>
            </w:r>
          </w:p>
        </w:tc>
        <w:tc>
          <w:tcPr>
            <w:tcW w:w="7260" w:type="dxa"/>
          </w:tcPr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Педагоги планируют подвижные игры, активную деятельность, направленную на развитие крупной и мелкой моторики (планы педагогов). Дети старшего возраста проявляют инициативу в проведении подвижных игр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В планах педагогов отведено место и планируются подвижные игры, но не регулярно, не прослеживается разнообразия, либо игры не соответствуют возрасту детей. Инициатором подвижных игр являются только педагоги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Подвижные игры не планируются, проводятся нерегулярно. Инициатором подвижных игр являются только педагоги</w:t>
            </w:r>
          </w:p>
        </w:tc>
        <w:tc>
          <w:tcPr>
            <w:tcW w:w="992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2 балла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1 балл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0 баллов</w:t>
            </w:r>
          </w:p>
        </w:tc>
        <w:tc>
          <w:tcPr>
            <w:tcW w:w="1868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252B6" w:rsidTr="00BE062E">
        <w:trPr>
          <w:trHeight w:val="72"/>
        </w:trPr>
        <w:tc>
          <w:tcPr>
            <w:tcW w:w="2411" w:type="dxa"/>
            <w:gridSpan w:val="2"/>
            <w:vMerge/>
          </w:tcPr>
          <w:p w:rsidR="00F252B6" w:rsidRPr="00BE062E" w:rsidRDefault="00F252B6" w:rsidP="00BE062E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vMerge w:val="restart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Обеспечение возможности самовыражения детей</w:t>
            </w:r>
          </w:p>
        </w:tc>
        <w:tc>
          <w:tcPr>
            <w:tcW w:w="7260" w:type="dxa"/>
          </w:tcPr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Наличие материалов и предметов, полностью подготовленных для продуктивной деятельности, есть места размещения продуктов деятельности детьми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Минимальное наличие материалов, место их размещения вне доступа детей, детям приходится обращаться к педагогу.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Отсутствие материалов для продуктивной деятельности</w:t>
            </w:r>
          </w:p>
        </w:tc>
        <w:tc>
          <w:tcPr>
            <w:tcW w:w="992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2 балла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1 балл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0 баллов</w:t>
            </w:r>
          </w:p>
        </w:tc>
        <w:tc>
          <w:tcPr>
            <w:tcW w:w="1868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252B6" w:rsidTr="00BE062E">
        <w:trPr>
          <w:trHeight w:val="72"/>
        </w:trPr>
        <w:tc>
          <w:tcPr>
            <w:tcW w:w="2411" w:type="dxa"/>
            <w:gridSpan w:val="2"/>
            <w:vMerge/>
          </w:tcPr>
          <w:p w:rsidR="00F252B6" w:rsidRPr="00BE062E" w:rsidRDefault="00F252B6" w:rsidP="00BE062E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vMerge/>
          </w:tcPr>
          <w:p w:rsidR="00F252B6" w:rsidRPr="00BE062E" w:rsidRDefault="00F252B6" w:rsidP="00BE062E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0" w:type="dxa"/>
          </w:tcPr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Наличие  материалов и предметов для организации театрализованной деятельности, изготовления атрибутов детьми. Наличие работ детей (рисунки, макеты, атрибуты) для игр детей.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Минимальное наличие материалов для организации театрализованной деятельности, не отведено место, детям приходится обращаться к педагогу.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Отсутствие готовых материалов и оборудования для театрализованной деятельности.</w:t>
            </w:r>
          </w:p>
        </w:tc>
        <w:tc>
          <w:tcPr>
            <w:tcW w:w="992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2 балла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1 балл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0 баллов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252B6" w:rsidTr="00BE062E">
        <w:trPr>
          <w:trHeight w:val="72"/>
        </w:trPr>
        <w:tc>
          <w:tcPr>
            <w:tcW w:w="12714" w:type="dxa"/>
            <w:gridSpan w:val="4"/>
          </w:tcPr>
          <w:p w:rsidR="00F252B6" w:rsidRPr="00BE062E" w:rsidRDefault="00F252B6" w:rsidP="00BE062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насыщенности:</w:t>
            </w:r>
          </w:p>
          <w:p w:rsidR="00F252B6" w:rsidRPr="00BE062E" w:rsidRDefault="00F252B6" w:rsidP="00BE062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sz w:val="20"/>
                <w:szCs w:val="20"/>
              </w:rPr>
              <w:t>0-4 балла – низкий уровень</w:t>
            </w:r>
          </w:p>
          <w:p w:rsidR="00F252B6" w:rsidRPr="00BE062E" w:rsidRDefault="00F252B6" w:rsidP="00BE062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sz w:val="20"/>
                <w:szCs w:val="20"/>
              </w:rPr>
              <w:t>5-9 баллов – средний уровень</w:t>
            </w:r>
          </w:p>
          <w:p w:rsidR="00F252B6" w:rsidRPr="00BE062E" w:rsidRDefault="00F252B6" w:rsidP="00BE062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10-12 баллов – высокий уровень </w:t>
            </w:r>
          </w:p>
        </w:tc>
        <w:tc>
          <w:tcPr>
            <w:tcW w:w="992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sz w:val="20"/>
                <w:szCs w:val="20"/>
              </w:rPr>
              <w:t>0-12 баллов</w:t>
            </w:r>
          </w:p>
        </w:tc>
        <w:tc>
          <w:tcPr>
            <w:tcW w:w="1868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 xml:space="preserve">Баллов </w:t>
            </w:r>
            <w:r w:rsidRPr="00BE062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 xml:space="preserve">Уровень </w:t>
            </w:r>
            <w:r w:rsidRPr="00BE062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высокий</w:t>
            </w:r>
          </w:p>
        </w:tc>
      </w:tr>
      <w:tr w:rsidR="00F252B6" w:rsidTr="00BE062E">
        <w:trPr>
          <w:trHeight w:val="72"/>
        </w:trPr>
        <w:tc>
          <w:tcPr>
            <w:tcW w:w="2374" w:type="dxa"/>
          </w:tcPr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sz w:val="20"/>
                <w:szCs w:val="20"/>
              </w:rPr>
              <w:t>2.Трансформируемость пространства</w:t>
            </w:r>
          </w:p>
        </w:tc>
        <w:tc>
          <w:tcPr>
            <w:tcW w:w="3080" w:type="dxa"/>
            <w:gridSpan w:val="2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Предметы среды легкие и безопасные, могут быть перенесены, переставлены самими детьми (столы, стулья, мягкие и игровые модули, коврики, ширмы, макеты …)</w:t>
            </w:r>
          </w:p>
        </w:tc>
        <w:tc>
          <w:tcPr>
            <w:tcW w:w="7260" w:type="dxa"/>
          </w:tcPr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50 - 80% детского оборудования (кроме стеллажей) могут быть перенесены самими детьми.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30 – 50% детского оборудования (кроме стеллажей) могут быть перенесены самими детьми.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Отсутствие предметов и оборудования, которые дети могли бы переносить. Отсутствие деятельности педагогов по трансформируемости среды</w:t>
            </w:r>
          </w:p>
        </w:tc>
        <w:tc>
          <w:tcPr>
            <w:tcW w:w="992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2 балла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1 балл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0 баллов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252B6" w:rsidTr="00BE062E">
        <w:trPr>
          <w:trHeight w:val="72"/>
        </w:trPr>
        <w:tc>
          <w:tcPr>
            <w:tcW w:w="2374" w:type="dxa"/>
            <w:vMerge w:val="restart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sz w:val="20"/>
                <w:szCs w:val="20"/>
              </w:rPr>
              <w:t>2.1Трансформируемость самим ребенком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0" w:type="dxa"/>
            <w:gridSpan w:val="2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Наличие возможности у детей выделить пространство для индивидуальной, парной, совместной игры, другой деятельности (мягкие игровые модули, ширмы, коврики…)</w:t>
            </w:r>
          </w:p>
        </w:tc>
        <w:tc>
          <w:tcPr>
            <w:tcW w:w="7260" w:type="dxa"/>
          </w:tcPr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Наличие мягких и игровых модулей, ковриков, ширм, коробочек, тканей, макетов. Свободное использование детьми оборудования для организации своих пространств.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Частичная доступность. Редкая организация детьми своих пространств.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Деятельность детей проходит только в общем пространстве, без специальной организации по интересам.</w:t>
            </w:r>
          </w:p>
        </w:tc>
        <w:tc>
          <w:tcPr>
            <w:tcW w:w="992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2 балла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1 балл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0 баллов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252B6" w:rsidTr="00BE062E">
        <w:trPr>
          <w:trHeight w:val="72"/>
        </w:trPr>
        <w:tc>
          <w:tcPr>
            <w:tcW w:w="2374" w:type="dxa"/>
            <w:vMerge/>
          </w:tcPr>
          <w:p w:rsidR="00F252B6" w:rsidRPr="00BE062E" w:rsidRDefault="00F252B6" w:rsidP="00BE062E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0" w:type="dxa"/>
            <w:gridSpan w:val="2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Наличие возможности легкого преобразования игровой, продуктивной, прочей деятельности, самостоятельной организации игры: доступность атрибутов, материалов для различных видов деятельности</w:t>
            </w:r>
          </w:p>
        </w:tc>
        <w:tc>
          <w:tcPr>
            <w:tcW w:w="7260" w:type="dxa"/>
          </w:tcPr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Наличие и доступность атрибутов и материалов для разных видов деятельности. Активное их использование детьми.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Частичная доступность.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Отсутствие возможности  преобразования игровой, продуктивной, прочей деятельности, самостоятельной организации игры</w:t>
            </w:r>
          </w:p>
        </w:tc>
        <w:tc>
          <w:tcPr>
            <w:tcW w:w="992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2 балла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1 балл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0 баллов</w:t>
            </w:r>
          </w:p>
        </w:tc>
        <w:tc>
          <w:tcPr>
            <w:tcW w:w="1868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252B6" w:rsidTr="00BE062E">
        <w:trPr>
          <w:trHeight w:val="72"/>
        </w:trPr>
        <w:tc>
          <w:tcPr>
            <w:tcW w:w="2374" w:type="dxa"/>
            <w:vMerge/>
          </w:tcPr>
          <w:p w:rsidR="00F252B6" w:rsidRPr="00BE062E" w:rsidRDefault="00F252B6" w:rsidP="00BE062E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0" w:type="dxa"/>
            <w:gridSpan w:val="2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Возможность у детей самостоятельно размещать продукты своей деятельности (доступные места и способы крепления)</w:t>
            </w:r>
          </w:p>
        </w:tc>
        <w:tc>
          <w:tcPr>
            <w:tcW w:w="7260" w:type="dxa"/>
          </w:tcPr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Работы детей оформлены и размещены детьми самостоятельно с незначительной помощью педагога.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Работы оформлены и размещены исключительно педагогом.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Работы не оформляются и не выставляются.</w:t>
            </w:r>
          </w:p>
        </w:tc>
        <w:tc>
          <w:tcPr>
            <w:tcW w:w="992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2 балла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1 балл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0 баллов</w:t>
            </w:r>
          </w:p>
        </w:tc>
        <w:tc>
          <w:tcPr>
            <w:tcW w:w="1868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252B6" w:rsidTr="00BE062E">
        <w:trPr>
          <w:trHeight w:val="72"/>
        </w:trPr>
        <w:tc>
          <w:tcPr>
            <w:tcW w:w="2374" w:type="dxa"/>
            <w:vMerge w:val="restart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sz w:val="20"/>
                <w:szCs w:val="20"/>
              </w:rPr>
              <w:t>2.2Трансформируемость педагогами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0" w:type="dxa"/>
            <w:gridSpan w:val="2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Наличие места для презентации работ детей, как плоскостных (изображений), так и объемных (модели, поделки, макеты, конструкции)</w:t>
            </w:r>
          </w:p>
        </w:tc>
        <w:tc>
          <w:tcPr>
            <w:tcW w:w="7260" w:type="dxa"/>
          </w:tcPr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Организовано минимум два места для размещения детских работ.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Организовано одно место.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Таких мест нет, либо это одномоментная выставка работ детей для посетителей</w:t>
            </w:r>
          </w:p>
        </w:tc>
        <w:tc>
          <w:tcPr>
            <w:tcW w:w="992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2 балла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1 балл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0 балл</w:t>
            </w:r>
          </w:p>
        </w:tc>
        <w:tc>
          <w:tcPr>
            <w:tcW w:w="1868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252B6" w:rsidTr="00BE062E">
        <w:trPr>
          <w:trHeight w:val="72"/>
        </w:trPr>
        <w:tc>
          <w:tcPr>
            <w:tcW w:w="2374" w:type="dxa"/>
            <w:vMerge/>
          </w:tcPr>
          <w:p w:rsidR="00F252B6" w:rsidRPr="00BE062E" w:rsidRDefault="00F252B6" w:rsidP="00BE062E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0" w:type="dxa"/>
            <w:gridSpan w:val="2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Наличие и поддержание в рабочем состоянии материалов и атрибутов для легкой трансформации среды детьми (стеллажи, контейнеры для материалов и атрибутов, наличие предметов для продуктивной деятельности)</w:t>
            </w:r>
          </w:p>
        </w:tc>
        <w:tc>
          <w:tcPr>
            <w:tcW w:w="7260" w:type="dxa"/>
          </w:tcPr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При организации деятельности дети не обращаются к педагогам за материалами и атрибутами, большинство из них доступны детям для самостоятельного пользования.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Есть обращения детей, педагоги достают атрибуты и оборудование с закрытых или малодоступных полок.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Отсутствие доступных детям полок и материалов. Все – по запросу педагогу.</w:t>
            </w:r>
          </w:p>
        </w:tc>
        <w:tc>
          <w:tcPr>
            <w:tcW w:w="992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2 балла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1 балл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0 баллов</w:t>
            </w:r>
          </w:p>
        </w:tc>
        <w:tc>
          <w:tcPr>
            <w:tcW w:w="1868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252B6" w:rsidTr="00BE062E">
        <w:trPr>
          <w:trHeight w:val="72"/>
        </w:trPr>
        <w:tc>
          <w:tcPr>
            <w:tcW w:w="2374" w:type="dxa"/>
            <w:vMerge/>
          </w:tcPr>
          <w:p w:rsidR="00F252B6" w:rsidRPr="00BE062E" w:rsidRDefault="00F252B6" w:rsidP="00BE062E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0" w:type="dxa"/>
            <w:gridSpan w:val="2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Педагоги анализируют и вносят изменения в среду не реже 2 – 3 раз в месяц, что отражено в планировании</w:t>
            </w:r>
          </w:p>
        </w:tc>
        <w:tc>
          <w:tcPr>
            <w:tcW w:w="7260" w:type="dxa"/>
          </w:tcPr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Есть план работы педагога, в котором осуществляется планирование изменений среды.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Работа по изменению среды проводится спонтанно, не фиксируется в плане или фиксируется частично.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Работа по изменению среды в течение года фрагментарна, практически отсутствует</w:t>
            </w:r>
          </w:p>
        </w:tc>
        <w:tc>
          <w:tcPr>
            <w:tcW w:w="992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2 балла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1 балл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0 баллов</w:t>
            </w:r>
          </w:p>
        </w:tc>
        <w:tc>
          <w:tcPr>
            <w:tcW w:w="1868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252B6" w:rsidTr="00BE062E">
        <w:trPr>
          <w:trHeight w:val="72"/>
        </w:trPr>
        <w:tc>
          <w:tcPr>
            <w:tcW w:w="12714" w:type="dxa"/>
            <w:gridSpan w:val="4"/>
          </w:tcPr>
          <w:p w:rsidR="00F252B6" w:rsidRPr="00BE062E" w:rsidRDefault="00F252B6" w:rsidP="00BE062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трансформируемости:</w:t>
            </w:r>
          </w:p>
          <w:p w:rsidR="00F252B6" w:rsidRPr="00BE062E" w:rsidRDefault="00F252B6" w:rsidP="00BE062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sz w:val="20"/>
                <w:szCs w:val="20"/>
              </w:rPr>
              <w:t>0 – 5 баллов – низкий уровень</w:t>
            </w:r>
          </w:p>
          <w:p w:rsidR="00F252B6" w:rsidRPr="00BE062E" w:rsidRDefault="00F252B6" w:rsidP="00BE062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sz w:val="20"/>
                <w:szCs w:val="20"/>
              </w:rPr>
              <w:t>6-10 баллов – средний уровень</w:t>
            </w:r>
          </w:p>
          <w:p w:rsidR="00F252B6" w:rsidRPr="00BE062E" w:rsidRDefault="00F252B6" w:rsidP="00BE062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sz w:val="20"/>
                <w:szCs w:val="20"/>
              </w:rPr>
              <w:t>11-14 баллов – высокий уровень</w:t>
            </w:r>
          </w:p>
        </w:tc>
        <w:tc>
          <w:tcPr>
            <w:tcW w:w="992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sz w:val="20"/>
                <w:szCs w:val="20"/>
              </w:rPr>
              <w:t>0-14 баллов</w:t>
            </w:r>
          </w:p>
        </w:tc>
        <w:tc>
          <w:tcPr>
            <w:tcW w:w="1868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 xml:space="preserve">Баллов </w:t>
            </w:r>
            <w:r w:rsidRPr="00BE062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12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 xml:space="preserve">Уровень </w:t>
            </w:r>
            <w:r w:rsidRPr="00BE062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высокий</w:t>
            </w:r>
          </w:p>
        </w:tc>
      </w:tr>
      <w:tr w:rsidR="00F252B6" w:rsidTr="00BE062E">
        <w:trPr>
          <w:trHeight w:val="72"/>
        </w:trPr>
        <w:tc>
          <w:tcPr>
            <w:tcW w:w="2374" w:type="dxa"/>
            <w:vMerge w:val="restart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sz w:val="20"/>
                <w:szCs w:val="20"/>
              </w:rPr>
              <w:t>3.Полифункциональность РППС и материалов</w:t>
            </w:r>
          </w:p>
        </w:tc>
        <w:tc>
          <w:tcPr>
            <w:tcW w:w="3080" w:type="dxa"/>
            <w:gridSpan w:val="2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Наличие в группе полифункциональных (не обладающих жестко закрепленным способом употребления) предметов, в том числе природных материалов, предметов-заместителей</w:t>
            </w:r>
          </w:p>
        </w:tc>
        <w:tc>
          <w:tcPr>
            <w:tcW w:w="7260" w:type="dxa"/>
          </w:tcPr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Наличие детской мебели, матов, ширм, подушек, ковриков, крупных модулей, конструкторов, макетов, природных материалов, предметов-заместителей, доступных детям.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Незначительное количество полифункциональных предметов. Редкое их использование.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Отсутствие полифункциональных предметов</w:t>
            </w:r>
          </w:p>
        </w:tc>
        <w:tc>
          <w:tcPr>
            <w:tcW w:w="992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2 балла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1 балл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0 баллов</w:t>
            </w:r>
          </w:p>
        </w:tc>
        <w:tc>
          <w:tcPr>
            <w:tcW w:w="1868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252B6" w:rsidTr="00BE062E">
        <w:trPr>
          <w:trHeight w:val="72"/>
        </w:trPr>
        <w:tc>
          <w:tcPr>
            <w:tcW w:w="2374" w:type="dxa"/>
            <w:vMerge/>
          </w:tcPr>
          <w:p w:rsidR="00F252B6" w:rsidRPr="00BE062E" w:rsidRDefault="00F252B6" w:rsidP="00BE062E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0" w:type="dxa"/>
            <w:gridSpan w:val="2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Возможность разнообразного использования различных составляющих предметной среды, например, матов, мебели, ширм и т.п.</w:t>
            </w:r>
          </w:p>
        </w:tc>
        <w:tc>
          <w:tcPr>
            <w:tcW w:w="7260" w:type="dxa"/>
          </w:tcPr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Выделено время в режиме дня и регламенте образовательной деятельности для свободной игры или другой деятельности детей с использованием полифункциональных материалов (от 25 до 45 минут и больше). Разнообразное использование их детьми.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В режиме дня и регламенте образовательной деятельности выделено незначительное время (15-20 минут) для свободной игры и другой деятельности.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Не выделено время.</w:t>
            </w:r>
          </w:p>
        </w:tc>
        <w:tc>
          <w:tcPr>
            <w:tcW w:w="992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2 балла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1 балл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0 баллов</w:t>
            </w:r>
          </w:p>
        </w:tc>
        <w:tc>
          <w:tcPr>
            <w:tcW w:w="1868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52B6" w:rsidTr="00BE062E">
        <w:trPr>
          <w:trHeight w:val="72"/>
        </w:trPr>
        <w:tc>
          <w:tcPr>
            <w:tcW w:w="12714" w:type="dxa"/>
            <w:gridSpan w:val="4"/>
          </w:tcPr>
          <w:p w:rsidR="00F252B6" w:rsidRPr="00BE062E" w:rsidRDefault="00F252B6" w:rsidP="00BE062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полифункциональности:</w:t>
            </w:r>
          </w:p>
          <w:p w:rsidR="00F252B6" w:rsidRPr="00BE062E" w:rsidRDefault="00F252B6" w:rsidP="00BE062E">
            <w:pPr>
              <w:numPr>
                <w:ilvl w:val="1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балл – низкий уровень</w:t>
            </w:r>
          </w:p>
          <w:p w:rsidR="00F252B6" w:rsidRPr="00BE062E" w:rsidRDefault="00F252B6" w:rsidP="00BE062E">
            <w:pPr>
              <w:spacing w:after="0" w:line="240" w:lineRule="auto"/>
              <w:ind w:left="36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2-3 балла – средний уровень</w:t>
            </w:r>
          </w:p>
          <w:p w:rsidR="00F252B6" w:rsidRPr="00BE062E" w:rsidRDefault="00F252B6" w:rsidP="00BE062E">
            <w:pPr>
              <w:spacing w:after="0" w:line="240" w:lineRule="auto"/>
              <w:ind w:left="36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 балла – высокий уровень</w:t>
            </w:r>
          </w:p>
        </w:tc>
        <w:tc>
          <w:tcPr>
            <w:tcW w:w="992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sz w:val="20"/>
                <w:szCs w:val="20"/>
              </w:rPr>
              <w:t>0-4 балла</w:t>
            </w:r>
          </w:p>
        </w:tc>
        <w:tc>
          <w:tcPr>
            <w:tcW w:w="1868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 xml:space="preserve">Баллов </w:t>
            </w:r>
            <w:r w:rsidRPr="00BE062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 xml:space="preserve">Уровень </w:t>
            </w:r>
            <w:r w:rsidRPr="00BE062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средний</w:t>
            </w:r>
          </w:p>
        </w:tc>
      </w:tr>
      <w:tr w:rsidR="00F252B6" w:rsidTr="00BE062E">
        <w:trPr>
          <w:trHeight w:val="72"/>
        </w:trPr>
        <w:tc>
          <w:tcPr>
            <w:tcW w:w="2374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sz w:val="20"/>
                <w:szCs w:val="20"/>
              </w:rPr>
              <w:t>4.Вариативность РППС</w:t>
            </w:r>
          </w:p>
        </w:tc>
        <w:tc>
          <w:tcPr>
            <w:tcW w:w="3080" w:type="dxa"/>
            <w:gridSpan w:val="2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Наличие разнообразных материалов, игр, игрушек и оборудования, обеспечивающих свободный выбор детей</w:t>
            </w:r>
          </w:p>
        </w:tc>
        <w:tc>
          <w:tcPr>
            <w:tcW w:w="7260" w:type="dxa"/>
          </w:tcPr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Наличие разнообразных материалов, игр, игрушек и оборудования в соответствии с ООП (раздел «Развивающая предметно-пространственная среда») на уровне 80-90%.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Наличие разнообразных материалов, игр, игрушек и оборудования в соответствии с ООП (раздел «Развивающая предметно-пространственная среда») на уровне 50-79%.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Наличие разнообразных материалов, игр, игрушек и оборудования в соответствии с ООП (раздел «Развивающая предметно-пространственная среда») на уровне 30- 49%</w:t>
            </w:r>
          </w:p>
        </w:tc>
        <w:tc>
          <w:tcPr>
            <w:tcW w:w="992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2 балла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1 балл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0 баллов</w:t>
            </w:r>
          </w:p>
        </w:tc>
        <w:tc>
          <w:tcPr>
            <w:tcW w:w="1868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52B6" w:rsidTr="00BE062E">
        <w:trPr>
          <w:trHeight w:val="72"/>
        </w:trPr>
        <w:tc>
          <w:tcPr>
            <w:tcW w:w="12714" w:type="dxa"/>
            <w:gridSpan w:val="4"/>
          </w:tcPr>
          <w:p w:rsidR="00F252B6" w:rsidRPr="00BE062E" w:rsidRDefault="00F252B6" w:rsidP="00BE062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вариативности:</w:t>
            </w:r>
          </w:p>
          <w:p w:rsidR="00F252B6" w:rsidRPr="00BE062E" w:rsidRDefault="00F252B6" w:rsidP="00BE062E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баллов – низкий уровень</w:t>
            </w:r>
          </w:p>
          <w:p w:rsidR="00F252B6" w:rsidRPr="00BE062E" w:rsidRDefault="00F252B6" w:rsidP="00BE062E">
            <w:pPr>
              <w:spacing w:after="0" w:line="240" w:lineRule="auto"/>
              <w:ind w:left="36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балл – средний уровень</w:t>
            </w:r>
          </w:p>
          <w:p w:rsidR="00F252B6" w:rsidRPr="00BE062E" w:rsidRDefault="00F252B6" w:rsidP="00BE062E">
            <w:pPr>
              <w:spacing w:after="0" w:line="240" w:lineRule="auto"/>
              <w:ind w:left="36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 балла – высокий уровень</w:t>
            </w:r>
          </w:p>
        </w:tc>
        <w:tc>
          <w:tcPr>
            <w:tcW w:w="992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sz w:val="20"/>
                <w:szCs w:val="20"/>
              </w:rPr>
              <w:t>0-2 балла</w:t>
            </w:r>
          </w:p>
        </w:tc>
        <w:tc>
          <w:tcPr>
            <w:tcW w:w="1868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 xml:space="preserve">Баллов </w:t>
            </w:r>
            <w:r w:rsidRPr="00BE062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 xml:space="preserve">Уровень </w:t>
            </w:r>
            <w:r w:rsidRPr="00BE062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высокий</w:t>
            </w:r>
          </w:p>
        </w:tc>
      </w:tr>
      <w:tr w:rsidR="00F252B6" w:rsidTr="00BE062E">
        <w:trPr>
          <w:trHeight w:val="72"/>
        </w:trPr>
        <w:tc>
          <w:tcPr>
            <w:tcW w:w="2374" w:type="dxa"/>
            <w:vMerge w:val="restart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sz w:val="20"/>
                <w:szCs w:val="20"/>
              </w:rPr>
              <w:t>5.Доступность РППС</w:t>
            </w:r>
          </w:p>
        </w:tc>
        <w:tc>
          <w:tcPr>
            <w:tcW w:w="3080" w:type="dxa"/>
            <w:gridSpan w:val="2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Доступность для воспитанников, в том числе с ограниченными возможностями здоровья и детей-инвалидов, всех помещений, оборудования</w:t>
            </w:r>
          </w:p>
        </w:tc>
        <w:tc>
          <w:tcPr>
            <w:tcW w:w="7260" w:type="dxa"/>
          </w:tcPr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Полная доступность для воспитанников, в том числе с ограниченными возможностями здоровья и детей-инвалидов.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Частичная доступность для воспитанников, в том числе с ограниченными возможностями здоровья и детей-инвалидов.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Недоступность для воспитанников, в том числе с ограниченными возможностями здоровья и детей-инвалидов</w:t>
            </w:r>
          </w:p>
        </w:tc>
        <w:tc>
          <w:tcPr>
            <w:tcW w:w="992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2 балла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1 балл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0 баллов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252B6" w:rsidTr="00BE062E">
        <w:trPr>
          <w:trHeight w:val="72"/>
        </w:trPr>
        <w:tc>
          <w:tcPr>
            <w:tcW w:w="2374" w:type="dxa"/>
            <w:vMerge/>
          </w:tcPr>
          <w:p w:rsidR="00F252B6" w:rsidRPr="00BE062E" w:rsidRDefault="00F252B6" w:rsidP="00BE062E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0" w:type="dxa"/>
            <w:gridSpan w:val="2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Свободный доступ детей, в том числе детей с ограниченными возможностями здоровья, к играм, игрушкам, материалам, пособиям</w:t>
            </w:r>
          </w:p>
        </w:tc>
        <w:tc>
          <w:tcPr>
            <w:tcW w:w="7260" w:type="dxa"/>
          </w:tcPr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Свободный доступ детей, в том числе детей с ограниченными возможностями здоровья, ко всем  играм, игрушкам, материалам, пособиям, обеспечивающим все основные виды детской активности.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Частично свободный доступ детей, в том числе детей с ограниченными возможностями здоровья, ко всем  играм, игрушкам, материалам, пособиям, обеспечивающим все основные виды детской активности. Имеются закрытые для детей шкафы, полки с детскими материалами выше уровня доступности.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Ограниченный доступ детей, в том числе детей с ограниченными возможностями здоровья, ко всем  играм, игрушкам, материалам, пособиям, обеспечивающим все основные виды детской активности. Более 50% игрового материала в закрытых для детей шкафах, на недоступных полках.</w:t>
            </w:r>
          </w:p>
        </w:tc>
        <w:tc>
          <w:tcPr>
            <w:tcW w:w="992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2 балла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1 балл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0 баллов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252B6" w:rsidTr="00BE062E">
        <w:trPr>
          <w:trHeight w:val="72"/>
        </w:trPr>
        <w:tc>
          <w:tcPr>
            <w:tcW w:w="12714" w:type="dxa"/>
            <w:gridSpan w:val="4"/>
          </w:tcPr>
          <w:p w:rsidR="00F252B6" w:rsidRPr="00BE062E" w:rsidRDefault="00F252B6" w:rsidP="00BE062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доступности:</w:t>
            </w:r>
          </w:p>
          <w:p w:rsidR="00F252B6" w:rsidRPr="00BE062E" w:rsidRDefault="00F252B6" w:rsidP="00BE062E">
            <w:pPr>
              <w:numPr>
                <w:ilvl w:val="1"/>
                <w:numId w:val="3"/>
              </w:num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балл – низкий уровень</w:t>
            </w:r>
          </w:p>
          <w:p w:rsidR="00F252B6" w:rsidRPr="00BE062E" w:rsidRDefault="00F252B6" w:rsidP="00BE062E">
            <w:pPr>
              <w:spacing w:after="0" w:line="240" w:lineRule="auto"/>
              <w:ind w:left="36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2-3 балла – средний уровень</w:t>
            </w:r>
          </w:p>
          <w:p w:rsidR="00F252B6" w:rsidRPr="00BE062E" w:rsidRDefault="00F252B6" w:rsidP="00BE062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sz w:val="20"/>
                <w:szCs w:val="20"/>
              </w:rPr>
              <w:t>4 балла – высокий уровень</w:t>
            </w:r>
          </w:p>
        </w:tc>
        <w:tc>
          <w:tcPr>
            <w:tcW w:w="992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sz w:val="20"/>
                <w:szCs w:val="20"/>
              </w:rPr>
              <w:t>0-4 балла</w:t>
            </w:r>
          </w:p>
        </w:tc>
        <w:tc>
          <w:tcPr>
            <w:tcW w:w="1868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 xml:space="preserve">Баллов </w:t>
            </w:r>
            <w:r w:rsidRPr="00BE062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 xml:space="preserve">Уровень </w:t>
            </w:r>
            <w:r w:rsidRPr="00BE062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высокий</w:t>
            </w:r>
          </w:p>
        </w:tc>
      </w:tr>
      <w:tr w:rsidR="00F252B6" w:rsidTr="00BE062E">
        <w:trPr>
          <w:trHeight w:val="72"/>
        </w:trPr>
        <w:tc>
          <w:tcPr>
            <w:tcW w:w="2374" w:type="dxa"/>
            <w:vMerge w:val="restart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sz w:val="20"/>
                <w:szCs w:val="20"/>
              </w:rPr>
              <w:t>6. Безопасность РППС</w:t>
            </w:r>
          </w:p>
        </w:tc>
        <w:tc>
          <w:tcPr>
            <w:tcW w:w="3080" w:type="dxa"/>
            <w:gridSpan w:val="2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Исправность и сохранность материалов и оборудования</w:t>
            </w:r>
          </w:p>
        </w:tc>
        <w:tc>
          <w:tcPr>
            <w:tcW w:w="7260" w:type="dxa"/>
          </w:tcPr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Материалы, игрушки, оборудование находится в исправном, привлекательном виде, укомплектованы и функциональны на 86-100%.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Материалы, игрушки, оборудование находится в исправном, привлекательном виде, укомплектованы и функциональны на 60-85%.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Материалы, игрушки, оборудование находится в исправном, привлекательном виде, укомплектованы и менее, чем на 60%</w:t>
            </w:r>
          </w:p>
        </w:tc>
        <w:tc>
          <w:tcPr>
            <w:tcW w:w="992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2 балла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1 балл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0 баллов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52B6" w:rsidTr="00BE062E">
        <w:trPr>
          <w:trHeight w:val="72"/>
        </w:trPr>
        <w:tc>
          <w:tcPr>
            <w:tcW w:w="2374" w:type="dxa"/>
            <w:vMerge/>
          </w:tcPr>
          <w:p w:rsidR="00F252B6" w:rsidRPr="00BE062E" w:rsidRDefault="00F252B6" w:rsidP="00BE062E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0" w:type="dxa"/>
            <w:gridSpan w:val="2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Соответствие всех ее элементов требованиям по обеспечению надежности и безопасности их использования</w:t>
            </w:r>
          </w:p>
        </w:tc>
        <w:tc>
          <w:tcPr>
            <w:tcW w:w="7260" w:type="dxa"/>
          </w:tcPr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Соответствие всех элементов требованиям СанПин, пожарной безопасности, инструкциям по безопасности в ДОУ. Наличие относительно опасных предметов, если того требует ООП ДОУ (ножницы, наборы с иглами и т.п.0 при условии соблюдения мер безопасного их использования, наличия описаний работы с такими материалами.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Частичное соответствие всех элементов РППС требованиям СанПин, пожарной безопасности, инструкциям по безопасности в ДОУ.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Полное несоответствие требованиям СанПин и пожарной безопасности</w:t>
            </w:r>
          </w:p>
        </w:tc>
        <w:tc>
          <w:tcPr>
            <w:tcW w:w="992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2 балла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1 балл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0 баллов</w:t>
            </w:r>
          </w:p>
        </w:tc>
        <w:tc>
          <w:tcPr>
            <w:tcW w:w="1868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252B6" w:rsidTr="00BE062E">
        <w:trPr>
          <w:trHeight w:val="72"/>
        </w:trPr>
        <w:tc>
          <w:tcPr>
            <w:tcW w:w="12714" w:type="dxa"/>
            <w:gridSpan w:val="4"/>
          </w:tcPr>
          <w:p w:rsidR="00F252B6" w:rsidRPr="00BE062E" w:rsidRDefault="00F252B6" w:rsidP="00BE062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безопасности:</w:t>
            </w:r>
          </w:p>
          <w:p w:rsidR="00F252B6" w:rsidRPr="00BE062E" w:rsidRDefault="00F252B6" w:rsidP="00BE062E">
            <w:pPr>
              <w:numPr>
                <w:ilvl w:val="1"/>
                <w:numId w:val="4"/>
              </w:num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балл – низкий уровень</w:t>
            </w:r>
          </w:p>
          <w:p w:rsidR="00F252B6" w:rsidRPr="00BE062E" w:rsidRDefault="00F252B6" w:rsidP="00BE062E">
            <w:pPr>
              <w:spacing w:after="0" w:line="240" w:lineRule="auto"/>
              <w:ind w:left="36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2-3 балла – средний уровень</w:t>
            </w:r>
          </w:p>
          <w:p w:rsidR="00F252B6" w:rsidRPr="00BE062E" w:rsidRDefault="00F252B6" w:rsidP="00BE062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sz w:val="20"/>
                <w:szCs w:val="20"/>
              </w:rPr>
              <w:t>4 балла – высокий уровень</w:t>
            </w:r>
          </w:p>
        </w:tc>
        <w:tc>
          <w:tcPr>
            <w:tcW w:w="992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sz w:val="20"/>
                <w:szCs w:val="20"/>
              </w:rPr>
              <w:t>0-4 балла</w:t>
            </w:r>
          </w:p>
        </w:tc>
        <w:tc>
          <w:tcPr>
            <w:tcW w:w="1868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 xml:space="preserve">Баллов </w:t>
            </w:r>
            <w:r w:rsidRPr="00BE062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 xml:space="preserve">Уровень </w:t>
            </w:r>
            <w:r w:rsidRPr="00BE062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высокий</w:t>
            </w:r>
          </w:p>
        </w:tc>
      </w:tr>
      <w:tr w:rsidR="00F252B6" w:rsidTr="00BE062E">
        <w:trPr>
          <w:trHeight w:val="142"/>
        </w:trPr>
        <w:tc>
          <w:tcPr>
            <w:tcW w:w="12714" w:type="dxa"/>
            <w:gridSpan w:val="4"/>
          </w:tcPr>
          <w:p w:rsidR="00F252B6" w:rsidRPr="00BE062E" w:rsidRDefault="00F252B6" w:rsidP="00BE062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все требованиям ФГОС ДО:</w:t>
            </w:r>
          </w:p>
          <w:p w:rsidR="00F252B6" w:rsidRPr="00BE062E" w:rsidRDefault="00F252B6" w:rsidP="00BE062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sz w:val="20"/>
                <w:szCs w:val="20"/>
              </w:rPr>
              <w:t>0 -15 баллов – низкий уровень</w:t>
            </w:r>
          </w:p>
          <w:p w:rsidR="00F252B6" w:rsidRPr="00BE062E" w:rsidRDefault="00F252B6" w:rsidP="00BE062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sz w:val="20"/>
                <w:szCs w:val="20"/>
              </w:rPr>
              <w:t>16-31 балла – средний уровень</w:t>
            </w:r>
          </w:p>
          <w:p w:rsidR="00F252B6" w:rsidRPr="00BE062E" w:rsidRDefault="00F252B6" w:rsidP="00BE062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sz w:val="20"/>
                <w:szCs w:val="20"/>
              </w:rPr>
              <w:t>32-40 баллов – высокий уровень</w:t>
            </w:r>
          </w:p>
        </w:tc>
        <w:tc>
          <w:tcPr>
            <w:tcW w:w="992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sz w:val="20"/>
                <w:szCs w:val="20"/>
              </w:rPr>
              <w:t>0-40 баллов</w:t>
            </w:r>
          </w:p>
        </w:tc>
        <w:tc>
          <w:tcPr>
            <w:tcW w:w="1868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 xml:space="preserve">Баллов </w:t>
            </w:r>
            <w:r w:rsidRPr="00BE062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 xml:space="preserve">Уровень </w:t>
            </w:r>
            <w:r w:rsidRPr="00BE062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высокий</w:t>
            </w:r>
          </w:p>
        </w:tc>
      </w:tr>
    </w:tbl>
    <w:p w:rsidR="00F252B6" w:rsidRDefault="00F252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52B6" w:rsidRDefault="00F252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Сводная таблица по группе</w:t>
      </w:r>
    </w:p>
    <w:tbl>
      <w:tblPr>
        <w:tblW w:w="1549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6204"/>
        <w:gridCol w:w="4126"/>
        <w:gridCol w:w="5167"/>
      </w:tblGrid>
      <w:tr w:rsidR="00F252B6" w:rsidTr="00BE062E">
        <w:trPr>
          <w:trHeight w:val="511"/>
        </w:trPr>
        <w:tc>
          <w:tcPr>
            <w:tcW w:w="6204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Требование ФГОС ДО</w:t>
            </w:r>
          </w:p>
        </w:tc>
        <w:tc>
          <w:tcPr>
            <w:tcW w:w="4126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167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52B6" w:rsidTr="00BE062E">
        <w:trPr>
          <w:trHeight w:val="255"/>
        </w:trPr>
        <w:tc>
          <w:tcPr>
            <w:tcW w:w="6204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1.Насыщенность РППС</w:t>
            </w:r>
          </w:p>
        </w:tc>
        <w:tc>
          <w:tcPr>
            <w:tcW w:w="4126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5167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</w:tr>
      <w:tr w:rsidR="00F252B6" w:rsidTr="00BE062E">
        <w:trPr>
          <w:trHeight w:val="255"/>
        </w:trPr>
        <w:tc>
          <w:tcPr>
            <w:tcW w:w="6204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2.Трансформируемость пространства</w:t>
            </w:r>
          </w:p>
        </w:tc>
        <w:tc>
          <w:tcPr>
            <w:tcW w:w="4126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5167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</w:tr>
      <w:tr w:rsidR="00F252B6" w:rsidTr="00BE062E">
        <w:trPr>
          <w:trHeight w:val="232"/>
        </w:trPr>
        <w:tc>
          <w:tcPr>
            <w:tcW w:w="6204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3.Полифункциональность РППС и материалов</w:t>
            </w:r>
          </w:p>
        </w:tc>
        <w:tc>
          <w:tcPr>
            <w:tcW w:w="4126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5167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</w:tc>
      </w:tr>
      <w:tr w:rsidR="00F252B6" w:rsidTr="00BE062E">
        <w:trPr>
          <w:trHeight w:val="269"/>
        </w:trPr>
        <w:tc>
          <w:tcPr>
            <w:tcW w:w="6204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4.Вариативность РППС</w:t>
            </w:r>
          </w:p>
        </w:tc>
        <w:tc>
          <w:tcPr>
            <w:tcW w:w="4126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5167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</w:tr>
      <w:tr w:rsidR="00F252B6" w:rsidTr="00BE062E">
        <w:trPr>
          <w:trHeight w:val="255"/>
        </w:trPr>
        <w:tc>
          <w:tcPr>
            <w:tcW w:w="6204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5.Доступность РППС</w:t>
            </w:r>
          </w:p>
        </w:tc>
        <w:tc>
          <w:tcPr>
            <w:tcW w:w="4126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5167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</w:tr>
      <w:tr w:rsidR="00F252B6" w:rsidTr="00BE062E">
        <w:trPr>
          <w:trHeight w:val="255"/>
        </w:trPr>
        <w:tc>
          <w:tcPr>
            <w:tcW w:w="6204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sz w:val="20"/>
                <w:szCs w:val="20"/>
              </w:rPr>
              <w:t>6. Безопасность РППС</w:t>
            </w:r>
          </w:p>
        </w:tc>
        <w:tc>
          <w:tcPr>
            <w:tcW w:w="4126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5167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</w:tr>
      <w:tr w:rsidR="00F252B6" w:rsidTr="00BE062E">
        <w:trPr>
          <w:trHeight w:val="255"/>
        </w:trPr>
        <w:tc>
          <w:tcPr>
            <w:tcW w:w="6204" w:type="dxa"/>
          </w:tcPr>
          <w:p w:rsidR="00F252B6" w:rsidRPr="00BE062E" w:rsidRDefault="00F252B6" w:rsidP="00BE062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2E">
              <w:rPr>
                <w:rFonts w:ascii="Times New Roman" w:hAnsi="Times New Roman" w:cs="Times New Roman"/>
                <w:b/>
                <w:sz w:val="20"/>
                <w:szCs w:val="20"/>
              </w:rPr>
              <w:t>Среднее значение</w:t>
            </w:r>
          </w:p>
        </w:tc>
        <w:tc>
          <w:tcPr>
            <w:tcW w:w="4126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67" w:type="dxa"/>
          </w:tcPr>
          <w:p w:rsidR="00F252B6" w:rsidRPr="00BE062E" w:rsidRDefault="00F252B6" w:rsidP="00BE0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</w:tr>
    </w:tbl>
    <w:p w:rsidR="00F252B6" w:rsidRDefault="00F252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52B6" w:rsidRDefault="00F252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Воспитатели:</w:t>
      </w:r>
    </w:p>
    <w:tbl>
      <w:tblPr>
        <w:tblW w:w="8358" w:type="dxa"/>
        <w:tblInd w:w="593" w:type="dxa"/>
        <w:tblLayout w:type="fixed"/>
        <w:tblCellMar>
          <w:left w:w="115" w:type="dxa"/>
          <w:right w:w="115" w:type="dxa"/>
        </w:tblCellMar>
        <w:tblLook w:val="0000"/>
      </w:tblPr>
      <w:tblGrid>
        <w:gridCol w:w="4178"/>
        <w:gridCol w:w="4180"/>
      </w:tblGrid>
      <w:tr w:rsidR="00F252B6" w:rsidTr="00BE062E">
        <w:tc>
          <w:tcPr>
            <w:tcW w:w="4178" w:type="dxa"/>
          </w:tcPr>
          <w:p w:rsidR="00F252B6" w:rsidRPr="00BE062E" w:rsidRDefault="00F252B6" w:rsidP="00BE06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>Мокеева Елена Владимировна</w:t>
            </w:r>
          </w:p>
        </w:tc>
        <w:tc>
          <w:tcPr>
            <w:tcW w:w="4180" w:type="dxa"/>
            <w:tcBorders>
              <w:bottom w:val="single" w:sz="4" w:space="0" w:color="000000"/>
            </w:tcBorders>
          </w:tcPr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2B6" w:rsidTr="00BE062E">
        <w:tc>
          <w:tcPr>
            <w:tcW w:w="4178" w:type="dxa"/>
          </w:tcPr>
          <w:p w:rsidR="00F252B6" w:rsidRPr="00BE062E" w:rsidRDefault="00F252B6" w:rsidP="00BE062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>Иванова Екатерина Александровна</w:t>
            </w:r>
          </w:p>
        </w:tc>
        <w:tc>
          <w:tcPr>
            <w:tcW w:w="4180" w:type="dxa"/>
            <w:tcBorders>
              <w:top w:val="single" w:sz="4" w:space="0" w:color="000000"/>
              <w:bottom w:val="single" w:sz="4" w:space="0" w:color="000000"/>
            </w:tcBorders>
          </w:tcPr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52B6" w:rsidRDefault="00F252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F252B6">
          <w:pgSz w:w="16838" w:h="11906" w:orient="landscape"/>
          <w:pgMar w:top="720" w:right="720" w:bottom="720" w:left="720" w:header="708" w:footer="708" w:gutter="0"/>
          <w:pgNumType w:start="1"/>
          <w:cols w:space="720"/>
          <w:rtlGutter/>
        </w:sectPr>
      </w:pPr>
      <w:bookmarkStart w:id="0" w:name="_heading=h.gjdgxs" w:colFirst="0" w:colLast="0"/>
      <w:bookmarkEnd w:id="0"/>
    </w:p>
    <w:p w:rsidR="00F252B6" w:rsidRDefault="00F252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Анализ:</w:t>
      </w:r>
    </w:p>
    <w:p w:rsidR="00F252B6" w:rsidRDefault="00F252B6">
      <w:pPr>
        <w:spacing w:after="0" w:line="240" w:lineRule="auto"/>
        <w:ind w:firstLine="3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внутреннего аудита на конец 2022-2023 учебного года показали в целом высокую оценку качества организации РППС в подготовительной группе № 3. РППС в группе обеспечивает развитие  детей по всем направлениям: физическое, художественно-эстетическое, речевое, социально-коммуникативное, познавательное.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Предметно-развивающая среда выполняет образовательную, развивающую, воспитывающую, стимулирующую, организационную, коммуникативную функции. Но самое главное – она работает на развитие самостоятельности и самодеятельности ребенка. РППС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группы содержательно насыщена, соответствует возрастным особенностям детей группы. Образовательное пространство в группе создано таким образом, чтобы дать возможность эффективно развивать индивидуальность каждого ребёнка с учётом его склонностей, интересов, уровня активности.</w:t>
      </w:r>
    </w:p>
    <w:p w:rsidR="00F252B6" w:rsidRDefault="00F252B6">
      <w:pPr>
        <w:spacing w:after="0" w:line="240" w:lineRule="auto"/>
        <w:ind w:firstLine="3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Всё пространство РППС группы безопасно, соответствует санитарно-гигиеническим требованиям, правилам пожарной безопасности. Материалы, игрушки и оборудование находятся в исправном и привлекательном виде. </w:t>
      </w:r>
    </w:p>
    <w:p w:rsidR="00F252B6" w:rsidRDefault="00F252B6">
      <w:pPr>
        <w:spacing w:after="0" w:line="240" w:lineRule="auto"/>
        <w:ind w:firstLine="3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Помещение разделено на несколько центров, в каждом из которых содержится достаточное количество материалов для исследования и игры. Игры, пособия, дидактические игры расположены в доступных для детей местах и используются по желанию детей.</w:t>
      </w:r>
    </w:p>
    <w:p w:rsidR="00F252B6" w:rsidRDefault="00F252B6">
      <w:pPr>
        <w:spacing w:after="0" w:line="240" w:lineRule="auto"/>
        <w:ind w:firstLine="3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Но, при аудите РППС на конец года были выявлены и недостатки и недоработки в организации РППС группы. Пространство для двигательной активности, в том числе для развития крупной моторики, обеспечено минимальным набором спортивного и игрового оборудования, а также имеет малую площадь, т.к. пространство группы не позволяет. По этой причине спортивное оборудование в группе используется только в малоподвижных играх.</w:t>
      </w:r>
    </w:p>
    <w:p w:rsidR="00F252B6" w:rsidRDefault="00F252B6">
      <w:pPr>
        <w:spacing w:after="0" w:line="240" w:lineRule="auto"/>
        <w:ind w:firstLine="3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группе недостаточное наличие макетов на разные тематики, отсутствие ширм, с помощью которых дети могли бы организовать свое пространство. Хотя расстановка мебели в группе позволяет частично организовать детям свои пространства.</w:t>
      </w:r>
    </w:p>
    <w:p w:rsidR="00F252B6" w:rsidRDefault="00F252B6">
      <w:pPr>
        <w:spacing w:after="0" w:line="240" w:lineRule="auto"/>
        <w:ind w:firstLine="3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Недостаточен набор полифункциональных материалов, макетов, предметов-заместителей.</w:t>
      </w:r>
    </w:p>
    <w:p w:rsidR="00F252B6" w:rsidRDefault="00F252B6">
      <w:pPr>
        <w:spacing w:after="0" w:line="240" w:lineRule="auto"/>
        <w:ind w:firstLine="3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Учитывая результаты внутреннего аудита РППС, а также то, что в следующем 2022-2023 учебном году возраст детей будет соответствовать 2-3 годам, при организации РППС уже в группе раннего возраста на новый учебный год следует решить задачи:</w:t>
      </w:r>
    </w:p>
    <w:p w:rsidR="00F252B6" w:rsidRDefault="00F252B6">
      <w:pPr>
        <w:numPr>
          <w:ilvl w:val="0"/>
          <w:numId w:val="5"/>
        </w:numPr>
        <w:spacing w:after="0" w:line="240" w:lineRule="auto"/>
        <w:ind w:left="0" w:firstLine="3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приведения РППС группы в соответствие с требованиями ФГОС ДОУ, ФОП и возрасту детей произвести наполняемость центров (пространств) группы соответствующими материалами, играми и игрушками, оборудованием, инвентарем и т.д.</w:t>
      </w:r>
    </w:p>
    <w:p w:rsidR="00F252B6" w:rsidRDefault="00F252B6">
      <w:pPr>
        <w:numPr>
          <w:ilvl w:val="0"/>
          <w:numId w:val="5"/>
        </w:numPr>
        <w:spacing w:after="0" w:line="240" w:lineRule="auto"/>
        <w:ind w:left="0" w:firstLine="3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обеспечения полифункциональности РППС следует приобрести или самостоятельно изготовить предметы-заместители.</w:t>
      </w:r>
    </w:p>
    <w:p w:rsidR="00F252B6" w:rsidRDefault="00F252B6">
      <w:pPr>
        <w:numPr>
          <w:ilvl w:val="0"/>
          <w:numId w:val="5"/>
        </w:numPr>
        <w:spacing w:after="0" w:line="240" w:lineRule="auto"/>
        <w:ind w:left="0" w:firstLine="3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Территория участка группы является неотъемлемой частью РППС. С целью сплочения детского коллектива, создания меняющегося игрового пространства на участке следует продумать, организовать и оборудовать территорию участка в соответствии с возрастом детей и сезонными периодами.</w:t>
      </w:r>
    </w:p>
    <w:p w:rsidR="00F252B6" w:rsidRDefault="00F252B6">
      <w:pPr>
        <w:numPr>
          <w:ilvl w:val="0"/>
          <w:numId w:val="5"/>
        </w:numPr>
        <w:spacing w:after="0" w:line="240" w:lineRule="auto"/>
        <w:ind w:left="0" w:firstLine="3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обеспечения безопасности РППС в группе и на участке постоянно следить за детским игровым оборудованием, мебелью, их укреплению, целостностью.</w:t>
      </w:r>
    </w:p>
    <w:p w:rsidR="00F252B6" w:rsidRDefault="00F252B6">
      <w:pPr>
        <w:spacing w:after="0" w:line="240" w:lineRule="auto"/>
        <w:ind w:firstLine="33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81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4350"/>
        <w:gridCol w:w="2643"/>
        <w:gridCol w:w="3688"/>
      </w:tblGrid>
      <w:tr w:rsidR="00F252B6" w:rsidTr="00E50E97">
        <w:trPr>
          <w:tblHeader/>
        </w:trPr>
        <w:tc>
          <w:tcPr>
            <w:tcW w:w="4350" w:type="dxa"/>
            <w:tcBorders>
              <w:top w:val="single" w:sz="4" w:space="0" w:color="000000"/>
              <w:lef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2B6" w:rsidRPr="00BE062E" w:rsidRDefault="00F252B6" w:rsidP="00BE0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анализа развития РППС в группе на начало 2022 – 2023 учебного года</w:t>
            </w:r>
          </w:p>
        </w:tc>
        <w:tc>
          <w:tcPr>
            <w:tcW w:w="2643" w:type="dxa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2B6" w:rsidRPr="00BE062E" w:rsidRDefault="00F252B6" w:rsidP="00BE0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направления развития РППС в 2022-2023 учебном году</w:t>
            </w:r>
          </w:p>
        </w:tc>
        <w:tc>
          <w:tcPr>
            <w:tcW w:w="3688" w:type="dxa"/>
            <w:tcBorders>
              <w:top w:val="single" w:sz="4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2B6" w:rsidRPr="00BE062E" w:rsidRDefault="00F252B6" w:rsidP="00BE0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реализации запланированных направлений развития РППС на конец 2022 – 2023 учебного года</w:t>
            </w:r>
          </w:p>
        </w:tc>
      </w:tr>
      <w:tr w:rsidR="00F252B6" w:rsidTr="00E50E97">
        <w:tc>
          <w:tcPr>
            <w:tcW w:w="4350" w:type="dxa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252B6" w:rsidRPr="00BE062E" w:rsidRDefault="00F252B6" w:rsidP="00BE062E">
            <w:pPr>
              <w:spacing w:after="0" w:line="240" w:lineRule="auto"/>
              <w:ind w:firstLine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>Результаты внутреннего аудита на начало 2022-2023 учебного года показали в целом высокую оценку качества организации РППС в подготовительной группе № 3. РППС в группе обеспечивает развитие  детей по всем направлениям: физическое, художественно-эстетическое, речевое, социально-коммуникативное, познавательное. Предметно-развивающая среда выполняет образовательную, развивающую, воспитывающую, стимулирующую, организационную, коммуникативную функции. Но самое главное – она работает на развитие самостоятельности и самодеятельности ребёнка. РППС группы содержательно насыщена, соответствует возрастным особенностям детей группы. Образовательное пространство в группе создано таким образом, чтобы дать возможность эффективно развивать индивидуальность каждого ребенка с учётом его склонностей, интересов, уровня активности.</w:t>
            </w:r>
          </w:p>
          <w:p w:rsidR="00F252B6" w:rsidRPr="00BE062E" w:rsidRDefault="00F252B6" w:rsidP="00BE062E">
            <w:pPr>
              <w:spacing w:after="0" w:line="240" w:lineRule="auto"/>
              <w:ind w:firstLine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 xml:space="preserve">Всё пространство РППС группы безопасно, соответствует санитарно-гигиеническим требованиям, правилам пожарной безопасности. Материалы, игрушки и оборудование находятся в исправном и привлекательном виде. </w:t>
            </w:r>
          </w:p>
          <w:p w:rsidR="00F252B6" w:rsidRPr="00BE062E" w:rsidRDefault="00F252B6" w:rsidP="00BE062E">
            <w:pPr>
              <w:spacing w:after="0" w:line="240" w:lineRule="auto"/>
              <w:ind w:firstLine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>Помещение разделено на несколько центров, в каждом из которых содержится достаточное количество материалов для исследования и игры. Игры, пособия, дидактические игры расположены в доступных для детей местах и используются по желанию детей.</w:t>
            </w:r>
          </w:p>
          <w:p w:rsidR="00F252B6" w:rsidRPr="00BE062E" w:rsidRDefault="00F252B6" w:rsidP="00BE062E">
            <w:pPr>
              <w:spacing w:after="0" w:line="240" w:lineRule="auto"/>
              <w:ind w:firstLine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>При аудите РППС на начало 2022-2023 учебного года были выявлены недостатки и недоработки в организации РППС группы:</w:t>
            </w:r>
          </w:p>
          <w:p w:rsidR="00F252B6" w:rsidRPr="00BE062E" w:rsidRDefault="00F252B6" w:rsidP="00BE062E">
            <w:pPr>
              <w:spacing w:after="0" w:line="240" w:lineRule="auto"/>
              <w:ind w:firstLine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ab/>
              <w:t>Отсутствует уголок экспериментирования и исследовательской деятельности (данная деятельность организуется только при участии воспитателей).</w:t>
            </w:r>
          </w:p>
          <w:p w:rsidR="00F252B6" w:rsidRPr="00BE062E" w:rsidRDefault="00F252B6" w:rsidP="00BE062E">
            <w:pPr>
              <w:spacing w:after="0" w:line="240" w:lineRule="auto"/>
              <w:ind w:firstLine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ab/>
              <w:t>Пространство для двигательной активности, в том числе для развития крупной моторики, обеспечено минимальным набором спортивного и игрового оборудования, а также имеет малую площадь, т.к. пространство группы не позволяет. По этой причине спортивное оборудование в группе используется только в малоподвижных играх.</w:t>
            </w:r>
          </w:p>
          <w:p w:rsidR="00F252B6" w:rsidRPr="00BE062E" w:rsidRDefault="00F252B6" w:rsidP="00BE062E">
            <w:pPr>
              <w:spacing w:after="0" w:line="240" w:lineRule="auto"/>
              <w:ind w:firstLine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ab/>
              <w:t>В группе недостаточное наличие макетов на разные тематики, отсутствие ширм, тканей, с помощью которых дети могли бы организовать свое пространство. Хотя расстановка мебели в группе позволяет частично организовать детям свои пространства.</w:t>
            </w:r>
          </w:p>
          <w:p w:rsidR="00F252B6" w:rsidRPr="00BE062E" w:rsidRDefault="00F252B6" w:rsidP="00BE062E">
            <w:pPr>
              <w:spacing w:after="0" w:line="240" w:lineRule="auto"/>
              <w:ind w:firstLine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ab/>
              <w:t>Имеется недостаточное количество полифункциональных предметов, в том числе предметов-заместителей.</w:t>
            </w:r>
          </w:p>
          <w:p w:rsidR="00F252B6" w:rsidRPr="00BE062E" w:rsidRDefault="00F252B6" w:rsidP="00BE062E">
            <w:pPr>
              <w:spacing w:after="0" w:line="240" w:lineRule="auto"/>
              <w:ind w:firstLine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>Следует отметить и положительные моменты в организации РППС в группе.</w:t>
            </w:r>
          </w:p>
          <w:p w:rsidR="00F252B6" w:rsidRPr="00BE062E" w:rsidRDefault="00F252B6" w:rsidP="00BE062E">
            <w:pPr>
              <w:spacing w:after="0" w:line="240" w:lineRule="auto"/>
              <w:ind w:firstLine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 xml:space="preserve">Во-первых, более 50% детского оборудования (кроме стеллажей) могут быть перенесены самими детьми. </w:t>
            </w:r>
          </w:p>
          <w:p w:rsidR="00F252B6" w:rsidRPr="00BE062E" w:rsidRDefault="00F252B6" w:rsidP="00BE062E">
            <w:pPr>
              <w:spacing w:after="0" w:line="240" w:lineRule="auto"/>
              <w:ind w:firstLine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 xml:space="preserve">Во-вторых, преимущественное большинство материалов, атрибутов и игр доступны детям для самостоятельного пользования. Это обеспечено тем, что в группе достаточно открытых стеллажей, контейнеров для материалов и атрибутов, а также – достаточным разнообразием материалов, игр, игрушек и оборудования, обеспечивающих свободный выбор детей. </w:t>
            </w:r>
          </w:p>
          <w:p w:rsidR="00F252B6" w:rsidRPr="00BE062E" w:rsidRDefault="00F252B6" w:rsidP="00BE062E">
            <w:pPr>
              <w:spacing w:after="0" w:line="240" w:lineRule="auto"/>
              <w:ind w:firstLine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>В-третьих, определены места для размещения творческих работ детей самими детьми.</w:t>
            </w:r>
          </w:p>
          <w:p w:rsidR="00F252B6" w:rsidRPr="00BE062E" w:rsidRDefault="00F2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>В-четвёртых, в режиме дня и регламенте образовательной деятельности выделено достаточно времени для свободной игры или другой деятельности детей</w:t>
            </w:r>
          </w:p>
        </w:tc>
        <w:tc>
          <w:tcPr>
            <w:tcW w:w="2643" w:type="dxa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252B6" w:rsidRPr="00BE062E" w:rsidRDefault="00F252B6" w:rsidP="00BE062E">
            <w:pPr>
              <w:spacing w:after="0" w:line="240" w:lineRule="auto"/>
              <w:ind w:firstLine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>Цель: приведение РППС группы в соответствие требованиям ФГОС ДО, ООП ДОУ и возрасту детей (возраст детей 6-7 лет).</w:t>
            </w:r>
          </w:p>
          <w:p w:rsidR="00F252B6" w:rsidRPr="00BE062E" w:rsidRDefault="00F252B6" w:rsidP="00BE062E">
            <w:pPr>
              <w:spacing w:after="0" w:line="240" w:lineRule="auto"/>
              <w:ind w:firstLine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 xml:space="preserve">Задачи: </w:t>
            </w:r>
          </w:p>
          <w:p w:rsidR="00F252B6" w:rsidRPr="00BE062E" w:rsidRDefault="00F252B6" w:rsidP="00BE062E">
            <w:pPr>
              <w:spacing w:after="0" w:line="240" w:lineRule="auto"/>
              <w:ind w:firstLine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ab/>
              <w:t>продумать и организовать уголок экспериментирования (определить место, наполнить необходимыми атрибутами);</w:t>
            </w:r>
          </w:p>
          <w:p w:rsidR="00F252B6" w:rsidRPr="00BE062E" w:rsidRDefault="00F252B6" w:rsidP="00BE062E">
            <w:pPr>
              <w:spacing w:after="0" w:line="240" w:lineRule="auto"/>
              <w:ind w:firstLine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ab/>
              <w:t>обновить уголок эмоционального развития;</w:t>
            </w:r>
          </w:p>
          <w:p w:rsidR="00F252B6" w:rsidRPr="00BE062E" w:rsidRDefault="00F252B6" w:rsidP="00BE062E">
            <w:pPr>
              <w:spacing w:after="0" w:line="240" w:lineRule="auto"/>
              <w:ind w:firstLine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ab/>
              <w:t>пополнить уголок ПДД новыми атрибутами, макетами;</w:t>
            </w:r>
          </w:p>
          <w:p w:rsidR="00F252B6" w:rsidRPr="00BE062E" w:rsidRDefault="00F252B6" w:rsidP="00BE062E">
            <w:pPr>
              <w:spacing w:after="0" w:line="240" w:lineRule="auto"/>
              <w:ind w:firstLine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ab/>
              <w:t>обновить уголок родного края новыми материалами, атрибутами;</w:t>
            </w:r>
          </w:p>
          <w:p w:rsidR="00F252B6" w:rsidRPr="00BE062E" w:rsidRDefault="00F252B6" w:rsidP="00BE062E">
            <w:pPr>
              <w:spacing w:after="0" w:line="240" w:lineRule="auto"/>
              <w:ind w:firstLine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ab/>
              <w:t>обновить картотеки по всем направлениям в соответствии с возрастом детей (возраст детей 6-7 лет);</w:t>
            </w:r>
          </w:p>
          <w:p w:rsidR="00F252B6" w:rsidRPr="00BE062E" w:rsidRDefault="00F252B6" w:rsidP="00BE062E">
            <w:pPr>
              <w:spacing w:after="0" w:line="240" w:lineRule="auto"/>
              <w:ind w:firstLine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ab/>
              <w:t>приобрести или сделать своими руками достаточное количество полифункциональных предметов, в том числе предметов-заместителей.</w:t>
            </w:r>
          </w:p>
        </w:tc>
        <w:tc>
          <w:tcPr>
            <w:tcW w:w="3688" w:type="dxa"/>
            <w:tcBorders>
              <w:bottom w:val="single" w:sz="4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252B6" w:rsidRPr="00BE062E" w:rsidRDefault="00F252B6" w:rsidP="00BE062E">
            <w:pPr>
              <w:spacing w:after="0" w:line="240" w:lineRule="auto"/>
              <w:ind w:firstLine="330"/>
              <w:rPr>
                <w:rFonts w:ascii="Times New Roman" w:hAnsi="Times New Roman" w:cs="Times New Roman"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>В течение 2022-2023 учебного года была проведена эффективная работа по улучшению качества организации РППС. Были устранено большинство недостатков и недоработок в организации РППС группы, выявленные на начало 2022-2023 учебного года, такие как:</w:t>
            </w:r>
          </w:p>
          <w:p w:rsidR="00F252B6" w:rsidRPr="00BE062E" w:rsidRDefault="00F252B6" w:rsidP="00BE062E">
            <w:pPr>
              <w:numPr>
                <w:ilvl w:val="0"/>
                <w:numId w:val="6"/>
              </w:numPr>
              <w:tabs>
                <w:tab w:val="left" w:pos="631"/>
                <w:tab w:val="left" w:pos="660"/>
              </w:tabs>
              <w:spacing w:after="0" w:line="240" w:lineRule="auto"/>
              <w:ind w:left="81" w:firstLine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>Оборудован уголок экспериментирования, пополнен необходимыми атрибутами: лупы- 2 шт.; увеличительные пластиковые пластинки - 5 шт.; коллекция красивых камней для рассматривания - 4 шт.; насекомые в смоле - 4 шт.</w:t>
            </w:r>
          </w:p>
          <w:p w:rsidR="00F252B6" w:rsidRPr="00BE062E" w:rsidRDefault="00F252B6" w:rsidP="00BE062E">
            <w:pPr>
              <w:numPr>
                <w:ilvl w:val="0"/>
                <w:numId w:val="6"/>
              </w:numPr>
              <w:tabs>
                <w:tab w:val="left" w:pos="631"/>
                <w:tab w:val="left" w:pos="660"/>
              </w:tabs>
              <w:spacing w:after="0" w:line="240" w:lineRule="auto"/>
              <w:ind w:left="81" w:firstLine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>В уголке эмоционального развития обновлены и подобраны разнообразные карточки для определения эмоционального состояния детей.</w:t>
            </w:r>
          </w:p>
          <w:p w:rsidR="00F252B6" w:rsidRPr="00BE062E" w:rsidRDefault="00F252B6" w:rsidP="00BE062E">
            <w:pPr>
              <w:numPr>
                <w:ilvl w:val="0"/>
                <w:numId w:val="6"/>
              </w:numPr>
              <w:tabs>
                <w:tab w:val="left" w:pos="631"/>
                <w:tab w:val="left" w:pos="660"/>
              </w:tabs>
              <w:spacing w:after="0" w:line="240" w:lineRule="auto"/>
              <w:ind w:left="81" w:firstLine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>Пополнен уголок ПДД новыми атрибутами (макетами домов, дороги)</w:t>
            </w:r>
          </w:p>
          <w:p w:rsidR="00F252B6" w:rsidRPr="00BE062E" w:rsidRDefault="00F252B6" w:rsidP="00BE062E">
            <w:pPr>
              <w:numPr>
                <w:ilvl w:val="0"/>
                <w:numId w:val="6"/>
              </w:numPr>
              <w:tabs>
                <w:tab w:val="left" w:pos="631"/>
                <w:tab w:val="left" w:pos="660"/>
              </w:tabs>
              <w:spacing w:after="0" w:line="240" w:lineRule="auto"/>
              <w:ind w:left="81" w:firstLine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>Определено новое место для уголка конструирования. Уголок пополнен схемами конструирования из ЛЕГО, строительных материалов.</w:t>
            </w:r>
          </w:p>
          <w:p w:rsidR="00F252B6" w:rsidRPr="00BE062E" w:rsidRDefault="00F252B6" w:rsidP="00BE062E">
            <w:pPr>
              <w:numPr>
                <w:ilvl w:val="0"/>
                <w:numId w:val="6"/>
              </w:numPr>
              <w:tabs>
                <w:tab w:val="left" w:pos="631"/>
              </w:tabs>
              <w:spacing w:after="0" w:line="240" w:lineRule="auto"/>
              <w:ind w:left="81" w:firstLine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>Уголок Математики пополнен различными дидактическими материалами: «Лабиринты», «Сравни», «Вставь пропущенные числа», «Четвертый лишний», «Занимательная геометрия», «Посчитай», «Местоположение», «Логические задания», «Реши задачи», «Закономерности», макетом часов, раздаточным и демонстрационным набором монет разного достоинства.</w:t>
            </w:r>
          </w:p>
          <w:p w:rsidR="00F252B6" w:rsidRPr="00BE062E" w:rsidRDefault="00F252B6" w:rsidP="00BE062E">
            <w:pPr>
              <w:numPr>
                <w:ilvl w:val="0"/>
                <w:numId w:val="6"/>
              </w:numPr>
              <w:tabs>
                <w:tab w:val="left" w:pos="631"/>
              </w:tabs>
              <w:spacing w:after="0" w:line="240" w:lineRule="auto"/>
              <w:ind w:left="81" w:firstLine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>Уголок Чтения пополнен самодельной книгой «Путешествие в прошлое книги», наглядным материалом: «Путешествие в прошлое книги», «Правила пользования книгой».</w:t>
            </w:r>
          </w:p>
          <w:p w:rsidR="00F252B6" w:rsidRDefault="00F252B6" w:rsidP="00BE062E">
            <w:pPr>
              <w:numPr>
                <w:ilvl w:val="0"/>
                <w:numId w:val="6"/>
              </w:numPr>
              <w:tabs>
                <w:tab w:val="left" w:pos="631"/>
              </w:tabs>
              <w:spacing w:after="0" w:line="240" w:lineRule="auto"/>
              <w:ind w:left="81" w:firstLine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>Уголок Природы пополнен дидактическими материалами на 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ы:</w:t>
            </w:r>
          </w:p>
          <w:p w:rsidR="00F252B6" w:rsidRDefault="00F252B6" w:rsidP="00B407E5">
            <w:pPr>
              <w:numPr>
                <w:ilvl w:val="0"/>
                <w:numId w:val="8"/>
              </w:numPr>
              <w:tabs>
                <w:tab w:val="clear" w:pos="1050"/>
                <w:tab w:val="left" w:pos="631"/>
                <w:tab w:val="num" w:pos="679"/>
              </w:tabs>
              <w:spacing w:after="0" w:line="240" w:lineRule="auto"/>
              <w:ind w:left="139"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>«Космос»: первые представления о Земле, изучение космоса, планеты Солнечной системы, космонавты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252B6" w:rsidRDefault="00F252B6" w:rsidP="00B407E5">
            <w:pPr>
              <w:numPr>
                <w:ilvl w:val="0"/>
                <w:numId w:val="8"/>
              </w:numPr>
              <w:tabs>
                <w:tab w:val="clear" w:pos="1050"/>
                <w:tab w:val="left" w:pos="631"/>
                <w:tab w:val="num" w:pos="679"/>
              </w:tabs>
              <w:spacing w:after="0" w:line="240" w:lineRule="auto"/>
              <w:ind w:left="139" w:firstLine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»: фотоальбом;</w:t>
            </w:r>
          </w:p>
          <w:p w:rsidR="00F252B6" w:rsidRPr="00BE062E" w:rsidRDefault="00F252B6" w:rsidP="00B407E5">
            <w:pPr>
              <w:numPr>
                <w:ilvl w:val="0"/>
                <w:numId w:val="8"/>
              </w:numPr>
              <w:tabs>
                <w:tab w:val="clear" w:pos="1050"/>
                <w:tab w:val="left" w:pos="631"/>
                <w:tab w:val="num" w:pos="679"/>
              </w:tabs>
              <w:spacing w:after="0" w:line="240" w:lineRule="auto"/>
              <w:ind w:left="139" w:firstLine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«Первоцветы»: фотоальбом</w:t>
            </w: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52B6" w:rsidRDefault="00F252B6" w:rsidP="00BE062E">
            <w:pPr>
              <w:numPr>
                <w:ilvl w:val="0"/>
                <w:numId w:val="6"/>
              </w:numPr>
              <w:tabs>
                <w:tab w:val="left" w:pos="631"/>
              </w:tabs>
              <w:spacing w:after="0" w:line="240" w:lineRule="auto"/>
              <w:ind w:left="81" w:firstLine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Игровой центр пополнен «Бабушкиным сундучком» с различными тканями для использования в играх и частичной организации своих пространств.</w:t>
            </w:r>
          </w:p>
          <w:p w:rsidR="00F252B6" w:rsidRPr="00BE062E" w:rsidRDefault="00F252B6" w:rsidP="00BE062E">
            <w:pPr>
              <w:numPr>
                <w:ilvl w:val="0"/>
                <w:numId w:val="6"/>
              </w:numPr>
              <w:tabs>
                <w:tab w:val="left" w:pos="631"/>
              </w:tabs>
              <w:spacing w:after="0" w:line="240" w:lineRule="auto"/>
              <w:ind w:left="81" w:firstLine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благоприятной среды в коллективе, положительного настроя в группе обеспечивалось не только доброжелательным и уважительным отношением всех участников образовательного процесса ко всем, но и тематическим оформлением группы к праздничным датам и сезонным периодам. </w:t>
            </w:r>
          </w:p>
          <w:p w:rsidR="00F252B6" w:rsidRPr="00BE062E" w:rsidRDefault="00F252B6" w:rsidP="00BE0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>По результатам анализа на конец 2022-2023 учебного года организация РППС в группе соответствует ФГОС ДО на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 xml:space="preserve">% (высокий уровень) (насыщенность РППС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>%, трансформируемость пространства – 86%,</w:t>
            </w:r>
            <w:r w:rsidRPr="00BE062E">
              <w:rPr>
                <w:sz w:val="24"/>
                <w:szCs w:val="24"/>
              </w:rPr>
              <w:t xml:space="preserve"> п</w:t>
            </w:r>
            <w:r w:rsidRPr="00BE062E">
              <w:rPr>
                <w:rFonts w:ascii="Times New Roman" w:hAnsi="Times New Roman" w:cs="Times New Roman"/>
                <w:sz w:val="24"/>
                <w:szCs w:val="24"/>
              </w:rPr>
              <w:t>олифункциональность РППС и материалов – 75%,  вариативность РППС – 100%, доступность РППС – 100%, безопасность РППС – 100%).</w:t>
            </w:r>
          </w:p>
        </w:tc>
      </w:tr>
    </w:tbl>
    <w:p w:rsidR="00F252B6" w:rsidRDefault="00F252B6">
      <w:pPr>
        <w:spacing w:after="0" w:line="240" w:lineRule="auto"/>
        <w:ind w:firstLine="33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2B6" w:rsidRDefault="00F252B6">
      <w:pPr>
        <w:spacing w:after="0" w:line="240" w:lineRule="auto"/>
        <w:ind w:firstLine="33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Перспектива развития РППС на 2023–2024 учебный год:</w:t>
      </w:r>
    </w:p>
    <w:p w:rsidR="00F252B6" w:rsidRDefault="00F252B6">
      <w:pPr>
        <w:spacing w:after="0" w:line="240" w:lineRule="auto"/>
        <w:ind w:firstLine="33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2B6" w:rsidRDefault="00F252B6">
      <w:pPr>
        <w:spacing w:after="0" w:line="240" w:lineRule="auto"/>
        <w:ind w:firstLine="3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приведение РППС группы в соответствие требованиям ФГОС ДО, ФОП и возрасту детей (возраст детей 2-3 года)</w:t>
      </w:r>
    </w:p>
    <w:p w:rsidR="00F252B6" w:rsidRDefault="00F252B6">
      <w:pPr>
        <w:spacing w:after="0" w:line="240" w:lineRule="auto"/>
        <w:ind w:firstLine="3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F252B6" w:rsidRDefault="00F252B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Продумать и организовать уголок сенсорного развития (наполнить необходимыми атрибутами, картотекой дидактических игр);</w:t>
      </w:r>
    </w:p>
    <w:p w:rsidR="00F252B6" w:rsidRDefault="00F252B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Продумать и организовать уголок «Семейного тепла» (изготовить фотоальбом с семейными фотографиями);</w:t>
      </w:r>
    </w:p>
    <w:p w:rsidR="00F252B6" w:rsidRDefault="00F252B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 для музыкальных игр пополнить песнями/сказками, соответствующими возрасту детей, для прослушивания</w:t>
      </w:r>
    </w:p>
    <w:p w:rsidR="00F252B6" w:rsidRDefault="00F252B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Книжный уголок пополнить иллюстрациями к сказкам</w:t>
      </w:r>
    </w:p>
    <w:p w:rsidR="00F252B6" w:rsidRDefault="00F252B6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Продумать и организовать уголок для игр с песком и водой.</w:t>
      </w:r>
    </w:p>
    <w:sectPr w:rsidR="00F252B6" w:rsidSect="00FC5335">
      <w:pgSz w:w="11906" w:h="16838"/>
      <w:pgMar w:top="720" w:right="720" w:bottom="720" w:left="720" w:header="709" w:footer="709" w:gutter="0"/>
      <w:cols w:space="720"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96517"/>
    <w:multiLevelType w:val="multilevel"/>
    <w:tmpl w:val="F9E09C5E"/>
    <w:lvl w:ilvl="0">
      <w:start w:val="1"/>
      <w:numFmt w:val="bullet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6F4074"/>
    <w:multiLevelType w:val="multilevel"/>
    <w:tmpl w:val="FFFFFFFF"/>
    <w:lvl w:ilvl="0">
      <w:start w:val="1"/>
      <w:numFmt w:val="decimal"/>
      <w:lvlText w:val="%1."/>
      <w:lvlJc w:val="left"/>
      <w:pPr>
        <w:ind w:left="1050" w:hanging="360"/>
      </w:pPr>
      <w:rPr>
        <w:rFonts w:cs="Times New Roman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5F46169"/>
    <w:multiLevelType w:val="multilevel"/>
    <w:tmpl w:val="FFFFFFFF"/>
    <w:lvl w:ilvl="0"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cs="Times New Roman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cs="Times New Roman"/>
      </w:rPr>
    </w:lvl>
  </w:abstractNum>
  <w:abstractNum w:abstractNumId="3">
    <w:nsid w:val="338F28D7"/>
    <w:multiLevelType w:val="multilevel"/>
    <w:tmpl w:val="FFFFFFFF"/>
    <w:lvl w:ilvl="0">
      <w:numFmt w:val="decimal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0524AC4"/>
    <w:multiLevelType w:val="multilevel"/>
    <w:tmpl w:val="FFFFFFFF"/>
    <w:lvl w:ilvl="0"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-%2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-%2.%3.%4.%5"/>
      <w:lvlJc w:val="left"/>
      <w:pPr>
        <w:ind w:left="2160" w:hanging="720"/>
      </w:pPr>
      <w:rPr>
        <w:rFonts w:cs="Times New Roman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-%2.%3.%4.%5.%6.%7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-%2.%3.%4.%5.%6.%7.%8.%9"/>
      <w:lvlJc w:val="left"/>
      <w:pPr>
        <w:ind w:left="4320" w:hanging="1440"/>
      </w:pPr>
      <w:rPr>
        <w:rFonts w:cs="Times New Roman"/>
      </w:rPr>
    </w:lvl>
  </w:abstractNum>
  <w:abstractNum w:abstractNumId="5">
    <w:nsid w:val="533D255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5020CAA"/>
    <w:multiLevelType w:val="multilevel"/>
    <w:tmpl w:val="FFFFFFFF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771C4697"/>
    <w:multiLevelType w:val="multilevel"/>
    <w:tmpl w:val="FFFFFFFF"/>
    <w:lvl w:ilvl="0"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-%2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-%2.%3.%4.%5"/>
      <w:lvlJc w:val="left"/>
      <w:pPr>
        <w:ind w:left="2160" w:hanging="720"/>
      </w:pPr>
      <w:rPr>
        <w:rFonts w:cs="Times New Roman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-%2.%3.%4.%5.%6.%7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-%2.%3.%4.%5.%6.%7.%8.%9"/>
      <w:lvlJc w:val="left"/>
      <w:pPr>
        <w:ind w:left="4320" w:hanging="144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5335"/>
    <w:rsid w:val="000207FF"/>
    <w:rsid w:val="00114BE8"/>
    <w:rsid w:val="001F2BE9"/>
    <w:rsid w:val="003F1118"/>
    <w:rsid w:val="00472C3B"/>
    <w:rsid w:val="006B1498"/>
    <w:rsid w:val="00774237"/>
    <w:rsid w:val="00806B5E"/>
    <w:rsid w:val="00903EAA"/>
    <w:rsid w:val="00B2127C"/>
    <w:rsid w:val="00B407E5"/>
    <w:rsid w:val="00BE062E"/>
    <w:rsid w:val="00C21205"/>
    <w:rsid w:val="00E50E97"/>
    <w:rsid w:val="00F252B6"/>
    <w:rsid w:val="00FC5335"/>
    <w:rsid w:val="00FD2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237"/>
    <w:pPr>
      <w:spacing w:after="200" w:line="276" w:lineRule="auto"/>
    </w:pPr>
    <w:rPr>
      <w:lang w:eastAsia="en-US"/>
    </w:rPr>
  </w:style>
  <w:style w:type="paragraph" w:styleId="Heading1">
    <w:name w:val="heading 1"/>
    <w:basedOn w:val="normal0"/>
    <w:next w:val="normal0"/>
    <w:link w:val="Heading1Char"/>
    <w:uiPriority w:val="99"/>
    <w:qFormat/>
    <w:rsid w:val="00FC533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FC533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FC533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FC533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FC5335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FC533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B149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B1498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B1498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6B1498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6B149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6B1498"/>
    <w:rPr>
      <w:rFonts w:ascii="Calibri" w:hAnsi="Calibri" w:cs="Times New Roman"/>
      <w:b/>
      <w:bCs/>
      <w:lang w:eastAsia="en-US"/>
    </w:rPr>
  </w:style>
  <w:style w:type="paragraph" w:customStyle="1" w:styleId="normal0">
    <w:name w:val="normal"/>
    <w:uiPriority w:val="99"/>
    <w:rsid w:val="00FC5335"/>
    <w:pPr>
      <w:spacing w:after="200" w:line="276" w:lineRule="auto"/>
    </w:pPr>
  </w:style>
  <w:style w:type="paragraph" w:styleId="Title">
    <w:name w:val="Title"/>
    <w:basedOn w:val="normal0"/>
    <w:next w:val="normal0"/>
    <w:link w:val="TitleChar"/>
    <w:uiPriority w:val="99"/>
    <w:qFormat/>
    <w:rsid w:val="00FC533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sid w:val="006B149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TableGrid">
    <w:name w:val="Table Grid"/>
    <w:basedOn w:val="TableNormal"/>
    <w:uiPriority w:val="99"/>
    <w:rsid w:val="0077423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774237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99"/>
    <w:qFormat/>
    <w:rsid w:val="00FC5335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6B1498"/>
    <w:rPr>
      <w:rFonts w:ascii="Cambria" w:hAnsi="Cambria" w:cs="Times New Roman"/>
      <w:sz w:val="24"/>
      <w:szCs w:val="24"/>
      <w:lang w:eastAsia="en-US"/>
    </w:rPr>
  </w:style>
  <w:style w:type="table" w:customStyle="1" w:styleId="a">
    <w:name w:val="Стиль"/>
    <w:uiPriority w:val="99"/>
    <w:rsid w:val="00FC533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">
    <w:name w:val="Стиль3"/>
    <w:uiPriority w:val="99"/>
    <w:rsid w:val="00FC533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">
    <w:name w:val="Стиль2"/>
    <w:uiPriority w:val="99"/>
    <w:rsid w:val="00FC533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">
    <w:name w:val="Стиль1"/>
    <w:uiPriority w:val="99"/>
    <w:rsid w:val="00FC5335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8</Pages>
  <Words>3275</Words>
  <Characters>18669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НеЮрик</cp:lastModifiedBy>
  <cp:revision>5</cp:revision>
  <dcterms:created xsi:type="dcterms:W3CDTF">2023-04-17T17:48:00Z</dcterms:created>
  <dcterms:modified xsi:type="dcterms:W3CDTF">2023-04-25T17:05:00Z</dcterms:modified>
</cp:coreProperties>
</file>